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仿宋_GB2312"/>
          <w:bCs/>
          <w:color w:val="000000"/>
          <w:sz w:val="32"/>
          <w:szCs w:val="32"/>
        </w:rPr>
      </w:pPr>
      <w:bookmarkStart w:id="0" w:name="OLE_LINK2"/>
      <w:bookmarkStart w:id="1" w:name="OLE_LINK1"/>
      <w:r>
        <w:rPr>
          <w:rFonts w:eastAsia="仿宋_GB2312"/>
          <w:bCs/>
          <w:color w:val="000000"/>
          <w:sz w:val="32"/>
          <w:szCs w:val="32"/>
        </w:rPr>
        <w:t>CSCR-202</w:t>
      </w:r>
      <w:r>
        <w:rPr>
          <w:rFonts w:hint="eastAsia" w:eastAsia="仿宋_GB2312"/>
          <w:bCs/>
          <w:color w:val="000000"/>
          <w:sz w:val="32"/>
          <w:szCs w:val="32"/>
        </w:rPr>
        <w:t>6</w:t>
      </w:r>
      <w:r>
        <w:rPr>
          <w:rFonts w:eastAsia="仿宋_GB2312"/>
          <w:bCs/>
          <w:color w:val="000000"/>
          <w:sz w:val="32"/>
          <w:szCs w:val="32"/>
        </w:rPr>
        <w:t>-14001</w:t>
      </w:r>
    </w:p>
    <w:p>
      <w:pPr>
        <w:spacing w:line="600" w:lineRule="exact"/>
        <w:jc w:val="center"/>
        <w:rPr>
          <w:rFonts w:eastAsia="仿宋_GB2312"/>
          <w:color w:val="000000" w:themeColor="text1"/>
          <w:sz w:val="32"/>
          <w:szCs w:val="32"/>
          <w14:textFill>
            <w14:solidFill>
              <w14:schemeClr w14:val="tx1"/>
            </w14:solidFill>
          </w14:textFill>
        </w:rPr>
      </w:pPr>
    </w:p>
    <w:p>
      <w:pPr>
        <w:tabs>
          <w:tab w:val="left" w:pos="5068"/>
        </w:tabs>
        <w:spacing w:line="600" w:lineRule="exact"/>
        <w:jc w:val="left"/>
        <w:rPr>
          <w:rFonts w:eastAsia="仿宋_GB2312"/>
          <w:color w:val="000000" w:themeColor="text1"/>
          <w:sz w:val="32"/>
          <w:szCs w:val="32"/>
          <w14:textFill>
            <w14:solidFill>
              <w14:schemeClr w14:val="tx1"/>
            </w14:solidFill>
          </w14:textFill>
        </w:rPr>
      </w:pPr>
      <w:bookmarkStart w:id="8" w:name="_GoBack"/>
      <w:bookmarkEnd w:id="8"/>
      <w:r>
        <w:rPr>
          <w:rFonts w:eastAsia="仿宋_GB2312"/>
          <w:color w:val="000000" w:themeColor="text1"/>
          <w:sz w:val="32"/>
          <w:szCs w:val="32"/>
          <w14:textFill>
            <w14:solidFill>
              <w14:schemeClr w14:val="tx1"/>
            </w14:solidFill>
          </w14:textFill>
        </w:rPr>
        <w:tab/>
      </w:r>
    </w:p>
    <w:p>
      <w:pPr>
        <w:spacing w:line="600" w:lineRule="exact"/>
        <w:jc w:val="center"/>
        <w:rPr>
          <w:rFonts w:eastAsia="仿宋_GB2312"/>
          <w:color w:val="000000" w:themeColor="text1"/>
          <w:sz w:val="32"/>
          <w:szCs w:val="32"/>
          <w14:textFill>
            <w14:solidFill>
              <w14:schemeClr w14:val="tx1"/>
            </w14:solidFill>
          </w14:textFill>
        </w:rPr>
      </w:pPr>
    </w:p>
    <w:p>
      <w:pPr>
        <w:spacing w:line="600" w:lineRule="exact"/>
        <w:jc w:val="center"/>
        <w:rPr>
          <w:rFonts w:eastAsia="仿宋_GB2312"/>
          <w:color w:val="000000" w:themeColor="text1"/>
          <w:sz w:val="32"/>
          <w:szCs w:val="32"/>
          <w14:textFill>
            <w14:solidFill>
              <w14:schemeClr w14:val="tx1"/>
            </w14:solidFill>
          </w14:textFill>
        </w:rPr>
      </w:pPr>
    </w:p>
    <w:p>
      <w:pPr>
        <w:spacing w:line="54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长资规发〔202</w:t>
      </w:r>
      <w:r>
        <w:rPr>
          <w:rFonts w:hint="eastAsia" w:eastAsia="仿宋_GB2312"/>
          <w:color w:val="000000" w:themeColor="text1"/>
          <w:sz w:val="32"/>
          <w:szCs w:val="32"/>
          <w14:textFill>
            <w14:solidFill>
              <w14:schemeClr w14:val="tx1"/>
            </w14:solidFill>
          </w14:textFill>
        </w:rPr>
        <w:t>6</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1</w:t>
      </w:r>
      <w:r>
        <w:rPr>
          <w:rFonts w:eastAsia="仿宋_GB2312"/>
          <w:color w:val="000000" w:themeColor="text1"/>
          <w:sz w:val="32"/>
          <w:szCs w:val="32"/>
          <w14:textFill>
            <w14:solidFill>
              <w14:schemeClr w14:val="tx1"/>
            </w14:solidFill>
          </w14:textFill>
        </w:rPr>
        <w:t>号</w:t>
      </w:r>
    </w:p>
    <w:p>
      <w:pPr>
        <w:spacing w:line="540" w:lineRule="exact"/>
        <w:outlineLvl w:val="0"/>
        <w:rPr>
          <w:rFonts w:eastAsia="仿宋_GB2312"/>
          <w:bCs/>
          <w:color w:val="000000" w:themeColor="text1"/>
          <w:sz w:val="28"/>
          <w:szCs w:val="28"/>
          <w14:textFill>
            <w14:solidFill>
              <w14:schemeClr w14:val="tx1"/>
            </w14:solidFill>
          </w14:textFill>
        </w:rPr>
      </w:pPr>
    </w:p>
    <w:p>
      <w:pPr>
        <w:spacing w:line="540" w:lineRule="exact"/>
        <w:rPr>
          <w:rFonts w:eastAsia="方正小标宋简体"/>
          <w:color w:val="000000" w:themeColor="text1"/>
          <w:sz w:val="44"/>
          <w:szCs w:val="44"/>
          <w14:textFill>
            <w14:solidFill>
              <w14:schemeClr w14:val="tx1"/>
            </w14:solidFill>
          </w14:textFill>
        </w:rPr>
      </w:pPr>
    </w:p>
    <w:p>
      <w:pPr>
        <w:spacing w:line="560" w:lineRule="exact"/>
        <w:jc w:val="center"/>
        <w:rPr>
          <w:rFonts w:eastAsia="方正小标宋简体"/>
          <w:color w:val="000000" w:themeColor="text1"/>
          <w:sz w:val="44"/>
          <w:szCs w:val="44"/>
          <w14:textFill>
            <w14:solidFill>
              <w14:schemeClr w14:val="tx1"/>
            </w14:solidFill>
          </w14:textFill>
        </w:rPr>
      </w:pPr>
      <w:bookmarkStart w:id="2" w:name="_Toc44593000"/>
      <w:bookmarkStart w:id="3" w:name="_Toc358035281"/>
      <w:bookmarkStart w:id="4" w:name="_Toc476676228"/>
      <w:bookmarkStart w:id="5" w:name="_Toc23856"/>
      <w:r>
        <w:rPr>
          <w:rFonts w:eastAsia="方正小标宋简体"/>
          <w:color w:val="000000" w:themeColor="text1"/>
          <w:sz w:val="44"/>
          <w:szCs w:val="44"/>
          <w14:textFill>
            <w14:solidFill>
              <w14:schemeClr w14:val="tx1"/>
            </w14:solidFill>
          </w14:textFill>
        </w:rPr>
        <w:t>长沙市自然资源和规划局</w:t>
      </w:r>
      <w:bookmarkEnd w:id="0"/>
      <w:bookmarkEnd w:id="1"/>
      <w:bookmarkEnd w:id="2"/>
      <w:bookmarkEnd w:id="3"/>
      <w:bookmarkEnd w:id="4"/>
      <w:bookmarkEnd w:id="5"/>
      <w:bookmarkStart w:id="6" w:name="关于申请动态监测解冻解扣补充耕地指标的请__示"/>
      <w:bookmarkEnd w:id="6"/>
      <w:bookmarkStart w:id="7" w:name="Content"/>
      <w:bookmarkEnd w:id="7"/>
    </w:p>
    <w:p>
      <w:pPr>
        <w:spacing w:line="560" w:lineRule="exact"/>
        <w:jc w:val="center"/>
        <w:rPr>
          <w:rFonts w:eastAsia="方正小标宋简体"/>
          <w:sz w:val="44"/>
          <w:szCs w:val="44"/>
        </w:rPr>
      </w:pPr>
      <w:r>
        <w:rPr>
          <w:rFonts w:hint="eastAsia" w:eastAsia="方正小标宋简体"/>
          <w:sz w:val="44"/>
          <w:szCs w:val="44"/>
        </w:rPr>
        <w:t>关于印发《关于优化房地产发展措施的</w:t>
      </w:r>
    </w:p>
    <w:p>
      <w:pPr>
        <w:spacing w:line="560" w:lineRule="exact"/>
        <w:jc w:val="center"/>
        <w:rPr>
          <w:rFonts w:eastAsia="方正小标宋简体"/>
          <w:sz w:val="44"/>
          <w:szCs w:val="44"/>
        </w:rPr>
      </w:pPr>
      <w:r>
        <w:rPr>
          <w:rFonts w:hint="eastAsia" w:eastAsia="方正小标宋简体"/>
          <w:sz w:val="44"/>
          <w:szCs w:val="44"/>
        </w:rPr>
        <w:t>实施细则》的通知</w:t>
      </w:r>
    </w:p>
    <w:p>
      <w:pPr>
        <w:spacing w:line="560" w:lineRule="exact"/>
        <w:ind w:firstLine="640" w:firstLineChars="200"/>
        <w:rPr>
          <w:rFonts w:eastAsia="仿宋_GB2312"/>
          <w:sz w:val="32"/>
          <w:szCs w:val="32"/>
        </w:rPr>
      </w:pPr>
    </w:p>
    <w:p>
      <w:pPr>
        <w:spacing w:line="560" w:lineRule="exact"/>
        <w:rPr>
          <w:rFonts w:eastAsia="仿宋_GB2312"/>
          <w:sz w:val="32"/>
          <w:szCs w:val="32"/>
        </w:rPr>
      </w:pPr>
      <w:r>
        <w:rPr>
          <w:rFonts w:hint="eastAsia" w:eastAsia="仿宋_GB2312"/>
          <w:sz w:val="32"/>
          <w:szCs w:val="32"/>
        </w:rPr>
        <w:t>各区县（市）自然资源和规划主管部门、直属各单位、机关各处室，各有关单位：</w:t>
      </w:r>
    </w:p>
    <w:p>
      <w:pPr>
        <w:spacing w:line="560" w:lineRule="exact"/>
        <w:ind w:firstLine="640" w:firstLineChars="200"/>
        <w:rPr>
          <w:rFonts w:eastAsia="仿宋_GB2312"/>
          <w:sz w:val="32"/>
          <w:szCs w:val="32"/>
        </w:rPr>
      </w:pPr>
      <w:r>
        <w:rPr>
          <w:rFonts w:hint="eastAsia" w:eastAsia="仿宋_GB2312"/>
          <w:sz w:val="32"/>
          <w:szCs w:val="32"/>
        </w:rPr>
        <w:t>《关于优化房地产发展措施的实施细则》已提请市政府审定，现印发给你们，请认真贯彻执行。</w:t>
      </w: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p>
    <w:p>
      <w:pPr>
        <w:spacing w:line="560" w:lineRule="exact"/>
        <w:rPr>
          <w:rFonts w:eastAsia="仿宋_GB2312"/>
          <w:sz w:val="32"/>
          <w:szCs w:val="32"/>
        </w:rPr>
      </w:pPr>
      <w:r>
        <w:rPr>
          <w:rFonts w:eastAsia="仿宋_GB2312"/>
          <w:sz w:val="32"/>
          <w:szCs w:val="32"/>
        </w:rPr>
        <w:t xml:space="preserve">                             长沙市自然资源和规划局</w:t>
      </w:r>
    </w:p>
    <w:p>
      <w:pPr>
        <w:spacing w:line="560" w:lineRule="exact"/>
        <w:rPr>
          <w:rFonts w:eastAsia="仿宋_GB2312"/>
          <w:sz w:val="32"/>
          <w:szCs w:val="32"/>
        </w:rPr>
      </w:pP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202</w:t>
      </w:r>
      <w:r>
        <w:rPr>
          <w:rFonts w:hint="eastAsia" w:eastAsia="仿宋_GB2312"/>
          <w:sz w:val="32"/>
          <w:szCs w:val="32"/>
        </w:rPr>
        <w:t>6</w:t>
      </w:r>
      <w:r>
        <w:rPr>
          <w:rFonts w:eastAsia="仿宋_GB2312"/>
          <w:sz w:val="32"/>
          <w:szCs w:val="32"/>
        </w:rPr>
        <w:t>年</w:t>
      </w:r>
      <w:r>
        <w:rPr>
          <w:rFonts w:hint="eastAsia" w:eastAsia="仿宋_GB2312"/>
          <w:sz w:val="32"/>
          <w:szCs w:val="32"/>
          <w:lang w:val="en-US" w:eastAsia="zh-CN"/>
        </w:rPr>
        <w:t>1</w:t>
      </w:r>
      <w:r>
        <w:rPr>
          <w:rFonts w:eastAsia="仿宋_GB2312"/>
          <w:sz w:val="32"/>
          <w:szCs w:val="32"/>
        </w:rPr>
        <w:t>月</w:t>
      </w:r>
      <w:r>
        <w:rPr>
          <w:rFonts w:hint="eastAsia" w:eastAsia="仿宋_GB2312"/>
          <w:sz w:val="32"/>
          <w:szCs w:val="32"/>
          <w:lang w:val="en-US" w:eastAsia="zh-CN"/>
        </w:rPr>
        <w:t>30</w:t>
      </w:r>
      <w:r>
        <w:rPr>
          <w:rFonts w:eastAsia="仿宋_GB2312"/>
          <w:sz w:val="32"/>
          <w:szCs w:val="32"/>
        </w:rPr>
        <w:t>日</w:t>
      </w:r>
    </w:p>
    <w:p>
      <w:pPr>
        <w:spacing w:line="560" w:lineRule="exact"/>
        <w:ind w:firstLine="640" w:firstLineChars="200"/>
        <w:jc w:val="center"/>
        <w:rPr>
          <w:rFonts w:eastAsia="仿宋_GB2312"/>
          <w:sz w:val="32"/>
          <w:szCs w:val="32"/>
        </w:rPr>
      </w:pPr>
    </w:p>
    <w:p>
      <w:pPr>
        <w:spacing w:line="560" w:lineRule="exact"/>
        <w:ind w:firstLine="640" w:firstLineChars="200"/>
        <w:jc w:val="center"/>
        <w:rPr>
          <w:rFonts w:eastAsia="仿宋_GB2312"/>
          <w:sz w:val="32"/>
          <w:szCs w:val="32"/>
        </w:rPr>
      </w:pPr>
    </w:p>
    <w:p>
      <w:pPr>
        <w:spacing w:line="560" w:lineRule="exact"/>
        <w:ind w:firstLine="640" w:firstLineChars="200"/>
        <w:jc w:val="center"/>
        <w:rPr>
          <w:rFonts w:eastAsia="仿宋_GB2312"/>
          <w:sz w:val="32"/>
          <w:szCs w:val="32"/>
        </w:rPr>
      </w:pPr>
    </w:p>
    <w:p>
      <w:pPr>
        <w:spacing w:line="560" w:lineRule="exact"/>
        <w:jc w:val="center"/>
        <w:rPr>
          <w:rFonts w:eastAsia="方正小标宋简体"/>
          <w:sz w:val="44"/>
          <w:szCs w:val="44"/>
        </w:rPr>
      </w:pPr>
      <w:r>
        <w:rPr>
          <w:rFonts w:hint="eastAsia" w:eastAsia="方正小标宋简体"/>
          <w:sz w:val="44"/>
          <w:szCs w:val="44"/>
        </w:rPr>
        <w:t>长沙市自然资源和规划局</w:t>
      </w:r>
    </w:p>
    <w:p>
      <w:pPr>
        <w:spacing w:line="560" w:lineRule="exact"/>
        <w:jc w:val="center"/>
        <w:rPr>
          <w:rFonts w:eastAsia="方正小标宋简体"/>
          <w:sz w:val="44"/>
          <w:szCs w:val="44"/>
        </w:rPr>
      </w:pPr>
      <w:r>
        <w:rPr>
          <w:rFonts w:hint="eastAsia" w:eastAsia="方正小标宋简体"/>
          <w:sz w:val="44"/>
          <w:szCs w:val="44"/>
        </w:rPr>
        <w:t>关于优化房地产</w:t>
      </w:r>
      <w:r>
        <w:rPr>
          <w:rFonts w:eastAsia="方正小标宋简体"/>
          <w:sz w:val="44"/>
          <w:szCs w:val="44"/>
        </w:rPr>
        <w:t>发展</w:t>
      </w:r>
      <w:r>
        <w:rPr>
          <w:rFonts w:hint="eastAsia" w:eastAsia="方正小标宋简体"/>
          <w:sz w:val="44"/>
          <w:szCs w:val="44"/>
        </w:rPr>
        <w:t>措施的实施细则</w:t>
      </w:r>
    </w:p>
    <w:p>
      <w:pPr>
        <w:spacing w:line="560" w:lineRule="exact"/>
        <w:rPr>
          <w:rFonts w:eastAsia="仿宋"/>
          <w:sz w:val="32"/>
          <w:szCs w:val="32"/>
        </w:rPr>
      </w:pPr>
    </w:p>
    <w:p>
      <w:pPr>
        <w:spacing w:line="560" w:lineRule="exact"/>
        <w:ind w:firstLine="640" w:firstLineChars="200"/>
        <w:rPr>
          <w:rFonts w:eastAsia="仿宋_GB2312"/>
          <w:sz w:val="32"/>
          <w:szCs w:val="32"/>
        </w:rPr>
      </w:pPr>
      <w:r>
        <w:rPr>
          <w:rFonts w:eastAsia="仿宋_GB2312"/>
          <w:sz w:val="32"/>
          <w:szCs w:val="32"/>
        </w:rPr>
        <w:t>为贯彻落实</w:t>
      </w:r>
      <w:r>
        <w:rPr>
          <w:rFonts w:hint="eastAsia" w:eastAsia="仿宋_GB2312"/>
          <w:sz w:val="32"/>
          <w:szCs w:val="32"/>
        </w:rPr>
        <w:t>国家、省、市</w:t>
      </w:r>
      <w:r>
        <w:rPr>
          <w:rFonts w:eastAsia="仿宋_GB2312"/>
          <w:sz w:val="32"/>
          <w:szCs w:val="32"/>
        </w:rPr>
        <w:t>关于加快构建房地产市场发展新模式决策部署，</w:t>
      </w:r>
      <w:r>
        <w:rPr>
          <w:rFonts w:hint="eastAsia" w:eastAsia="仿宋_GB2312"/>
          <w:sz w:val="32"/>
          <w:szCs w:val="32"/>
        </w:rPr>
        <w:t>促进我市房地产市场高质量发展，根据《湖南省住房和城乡建设厅等9部门关于印发</w:t>
      </w:r>
      <w:r>
        <w:rPr>
          <w:rFonts w:hint="eastAsia" w:ascii="仿宋_GB2312" w:eastAsia="仿宋_GB2312"/>
          <w:sz w:val="32"/>
          <w:szCs w:val="32"/>
        </w:rPr>
        <w:t>〈</w:t>
      </w:r>
      <w:r>
        <w:rPr>
          <w:rFonts w:hint="eastAsia" w:eastAsia="仿宋_GB2312"/>
          <w:sz w:val="32"/>
          <w:szCs w:val="32"/>
        </w:rPr>
        <w:t>湖南省促进房地产市场平稳健康发展若干措施</w:t>
      </w:r>
      <w:r>
        <w:rPr>
          <w:rFonts w:hint="eastAsia" w:ascii="仿宋_GB2312" w:eastAsia="仿宋_GB2312"/>
          <w:sz w:val="32"/>
          <w:szCs w:val="32"/>
        </w:rPr>
        <w:t>〉</w:t>
      </w:r>
      <w:r>
        <w:rPr>
          <w:rFonts w:hint="eastAsia" w:eastAsia="仿宋_GB2312"/>
          <w:sz w:val="32"/>
          <w:szCs w:val="32"/>
        </w:rPr>
        <w:t>的通知》（湘建房〔2025〕57号</w:t>
      </w:r>
      <w:r>
        <w:rPr>
          <w:rFonts w:eastAsia="仿宋_GB2312"/>
          <w:sz w:val="32"/>
          <w:szCs w:val="32"/>
        </w:rPr>
        <w:t>）</w:t>
      </w:r>
      <w:r>
        <w:rPr>
          <w:rFonts w:hint="eastAsia" w:eastAsia="仿宋_GB2312"/>
          <w:sz w:val="32"/>
          <w:szCs w:val="32"/>
        </w:rPr>
        <w:t>《长沙</w:t>
      </w:r>
      <w:r>
        <w:rPr>
          <w:rFonts w:hint="eastAsia" w:eastAsia="仿宋_GB2312"/>
          <w:sz w:val="32"/>
          <w:szCs w:val="32"/>
          <w:lang w:val="en-US" w:eastAsia="zh-CN"/>
        </w:rPr>
        <w:t>市</w:t>
      </w:r>
      <w:r>
        <w:rPr>
          <w:rFonts w:hint="eastAsia" w:eastAsia="仿宋_GB2312"/>
          <w:sz w:val="32"/>
          <w:szCs w:val="32"/>
        </w:rPr>
        <w:t>住房和城乡建设局等12部门关于进一步优化房地产发展措施的通知》（长住建发</w:t>
      </w:r>
      <w:r>
        <w:rPr>
          <w:rFonts w:eastAsia="仿宋_GB2312"/>
          <w:sz w:val="32"/>
          <w:szCs w:val="32"/>
        </w:rPr>
        <w:t>〔2025〕</w:t>
      </w:r>
      <w:r>
        <w:rPr>
          <w:rFonts w:hint="eastAsia" w:eastAsia="仿宋_GB2312"/>
          <w:sz w:val="32"/>
          <w:szCs w:val="32"/>
        </w:rPr>
        <w:t>38号）等文件要求</w:t>
      </w:r>
      <w:r>
        <w:rPr>
          <w:rFonts w:eastAsia="仿宋_GB2312"/>
          <w:sz w:val="32"/>
          <w:szCs w:val="32"/>
        </w:rPr>
        <w:t>，</w:t>
      </w:r>
      <w:r>
        <w:rPr>
          <w:rFonts w:hint="eastAsia" w:eastAsia="仿宋_GB2312"/>
          <w:sz w:val="32"/>
          <w:szCs w:val="32"/>
        </w:rPr>
        <w:t>现就涉及自然资源规划部门相关措施提出以下实施细则。</w:t>
      </w:r>
    </w:p>
    <w:p>
      <w:pPr>
        <w:spacing w:line="560" w:lineRule="exact"/>
        <w:ind w:firstLine="640" w:firstLineChars="200"/>
        <w:rPr>
          <w:rFonts w:eastAsia="黑体"/>
          <w:spacing w:val="17"/>
          <w:sz w:val="32"/>
          <w:szCs w:val="32"/>
        </w:rPr>
      </w:pPr>
      <w:r>
        <w:rPr>
          <w:rFonts w:hint="eastAsia" w:eastAsia="黑体"/>
          <w:sz w:val="32"/>
          <w:szCs w:val="32"/>
        </w:rPr>
        <w:t>一、</w:t>
      </w:r>
      <w:r>
        <w:rPr>
          <w:rFonts w:eastAsia="黑体"/>
          <w:sz w:val="32"/>
          <w:szCs w:val="32"/>
        </w:rPr>
        <w:t>优化计容面积计算规则</w:t>
      </w:r>
    </w:p>
    <w:p>
      <w:pPr>
        <w:spacing w:line="560" w:lineRule="exact"/>
        <w:ind w:firstLine="640" w:firstLineChars="200"/>
        <w:rPr>
          <w:rFonts w:eastAsia="仿宋_GB2312"/>
          <w:sz w:val="32"/>
          <w:szCs w:val="32"/>
        </w:rPr>
      </w:pPr>
      <w:r>
        <w:rPr>
          <w:rFonts w:eastAsia="仿宋_GB2312"/>
          <w:sz w:val="32"/>
          <w:szCs w:val="32"/>
        </w:rPr>
        <w:t>依法依规对于符合要求的地面开关站（不超过180平方米）、消防控制室（不超过80平方米）、公厕（不超过70平方米）、垃圾收集站（不超过100平方米）等居住小区配套公共设施不计容积率。</w:t>
      </w:r>
    </w:p>
    <w:p>
      <w:pPr>
        <w:spacing w:line="560" w:lineRule="exact"/>
        <w:ind w:firstLine="640" w:firstLineChars="200"/>
        <w:rPr>
          <w:rFonts w:eastAsia="黑体"/>
          <w:sz w:val="32"/>
          <w:szCs w:val="32"/>
        </w:rPr>
      </w:pPr>
      <w:r>
        <w:rPr>
          <w:rFonts w:eastAsia="黑体"/>
          <w:sz w:val="32"/>
          <w:szCs w:val="32"/>
        </w:rPr>
        <w:t>二、支持空间复合利用</w:t>
      </w:r>
    </w:p>
    <w:p>
      <w:pPr>
        <w:spacing w:line="560" w:lineRule="exact"/>
        <w:ind w:firstLine="640" w:firstLineChars="200"/>
        <w:rPr>
          <w:rFonts w:eastAsia="仿宋_GB2312"/>
          <w:sz w:val="32"/>
          <w:szCs w:val="32"/>
        </w:rPr>
      </w:pPr>
      <w:r>
        <w:rPr>
          <w:rFonts w:eastAsia="仿宋_GB2312"/>
          <w:sz w:val="32"/>
          <w:szCs w:val="32"/>
        </w:rPr>
        <w:t>商服用地可兼容文教体卫养老等服务设施用途，对于不改变主导功能的新建项目，在征求商务、文化、教育、体育、卫健、民政等相关行业主管部门意见后，可依法依规按程序办理相关规划审批手续。商业用地（B1）、商务用地（B2）用地性质可兼容，新建项目无需调整详细规划，依法依规按程序办理相关规划审批手续。</w:t>
      </w:r>
    </w:p>
    <w:p>
      <w:pPr>
        <w:spacing w:line="560" w:lineRule="exact"/>
        <w:ind w:firstLine="640" w:firstLineChars="200"/>
        <w:rPr>
          <w:rFonts w:eastAsia="黑体"/>
          <w:sz w:val="32"/>
          <w:szCs w:val="32"/>
        </w:rPr>
      </w:pPr>
      <w:r>
        <w:rPr>
          <w:rFonts w:hint="eastAsia" w:eastAsia="黑体"/>
          <w:sz w:val="32"/>
          <w:szCs w:val="32"/>
        </w:rPr>
        <w:t>三、统筹</w:t>
      </w:r>
      <w:r>
        <w:rPr>
          <w:rFonts w:eastAsia="黑体"/>
          <w:sz w:val="32"/>
          <w:szCs w:val="32"/>
        </w:rPr>
        <w:t>公服设施</w:t>
      </w:r>
      <w:r>
        <w:rPr>
          <w:rFonts w:hint="eastAsia" w:eastAsia="黑体"/>
          <w:sz w:val="32"/>
          <w:szCs w:val="32"/>
        </w:rPr>
        <w:t>配建</w:t>
      </w:r>
    </w:p>
    <w:p>
      <w:pPr>
        <w:spacing w:line="560" w:lineRule="exact"/>
        <w:ind w:firstLine="640" w:firstLineChars="200"/>
        <w:rPr>
          <w:rFonts w:eastAsia="仿宋_GB2312"/>
          <w:sz w:val="32"/>
          <w:szCs w:val="32"/>
        </w:rPr>
      </w:pPr>
      <w:r>
        <w:rPr>
          <w:rFonts w:eastAsia="仿宋_GB2312"/>
          <w:sz w:val="32"/>
          <w:szCs w:val="32"/>
        </w:rPr>
        <w:t>以社区为单元统筹配置社区用房、幼儿园、托儿所等社区级公服设施。拟出让</w:t>
      </w:r>
      <w:r>
        <w:rPr>
          <w:rFonts w:hint="eastAsia" w:eastAsia="仿宋_GB2312"/>
          <w:sz w:val="32"/>
          <w:szCs w:val="32"/>
        </w:rPr>
        <w:t>用地经</w:t>
      </w:r>
      <w:r>
        <w:rPr>
          <w:rFonts w:eastAsia="仿宋_GB2312"/>
          <w:sz w:val="32"/>
          <w:szCs w:val="32"/>
        </w:rPr>
        <w:t>属地政府</w:t>
      </w:r>
      <w:r>
        <w:rPr>
          <w:rFonts w:hint="eastAsia" w:eastAsia="仿宋_GB2312"/>
          <w:sz w:val="32"/>
          <w:szCs w:val="32"/>
        </w:rPr>
        <w:t>确认区域内</w:t>
      </w:r>
      <w:r>
        <w:rPr>
          <w:rFonts w:eastAsia="仿宋_GB2312"/>
          <w:sz w:val="32"/>
          <w:szCs w:val="32"/>
        </w:rPr>
        <w:t>社区用房、幼儿园、托儿所等</w:t>
      </w:r>
      <w:r>
        <w:rPr>
          <w:rFonts w:hint="eastAsia" w:eastAsia="仿宋_GB2312"/>
          <w:sz w:val="32"/>
          <w:szCs w:val="32"/>
        </w:rPr>
        <w:t>居住区公共服务设施可满足需求的，项目审批时依据相关规定可不再</w:t>
      </w:r>
      <w:r>
        <w:rPr>
          <w:rFonts w:eastAsia="仿宋_GB2312"/>
          <w:sz w:val="32"/>
          <w:szCs w:val="32"/>
        </w:rPr>
        <w:t>配建</w:t>
      </w:r>
      <w:r>
        <w:rPr>
          <w:rFonts w:hint="eastAsia" w:eastAsia="仿宋_GB2312"/>
          <w:sz w:val="32"/>
          <w:szCs w:val="32"/>
        </w:rPr>
        <w:t>相应</w:t>
      </w:r>
      <w:r>
        <w:rPr>
          <w:rFonts w:eastAsia="仿宋_GB2312"/>
          <w:sz w:val="32"/>
          <w:szCs w:val="32"/>
        </w:rPr>
        <w:t>设施</w:t>
      </w:r>
      <w:r>
        <w:rPr>
          <w:rFonts w:hint="eastAsia" w:eastAsia="仿宋_GB2312"/>
          <w:sz w:val="32"/>
          <w:szCs w:val="32"/>
        </w:rPr>
        <w:t>，</w:t>
      </w:r>
      <w:r>
        <w:rPr>
          <w:rFonts w:eastAsia="仿宋_GB2312"/>
          <w:sz w:val="32"/>
          <w:szCs w:val="32"/>
        </w:rPr>
        <w:t>由属地政府统筹解决。</w:t>
      </w:r>
    </w:p>
    <w:p>
      <w:pPr>
        <w:spacing w:line="560" w:lineRule="exact"/>
        <w:ind w:firstLine="640" w:firstLineChars="200"/>
        <w:rPr>
          <w:rFonts w:eastAsia="黑体"/>
          <w:sz w:val="32"/>
          <w:szCs w:val="32"/>
        </w:rPr>
      </w:pPr>
      <w:r>
        <w:rPr>
          <w:rFonts w:hint="eastAsia" w:eastAsia="黑体"/>
          <w:sz w:val="32"/>
          <w:szCs w:val="32"/>
        </w:rPr>
        <w:t>四、建立竣工误差处理机制</w:t>
      </w:r>
    </w:p>
    <w:p>
      <w:pPr>
        <w:spacing w:line="560" w:lineRule="exact"/>
        <w:ind w:firstLine="640" w:firstLineChars="200"/>
        <w:rPr>
          <w:rFonts w:eastAsia="仿宋_GB2312"/>
          <w:sz w:val="32"/>
          <w:szCs w:val="32"/>
        </w:rPr>
      </w:pPr>
      <w:r>
        <w:rPr>
          <w:rFonts w:eastAsia="仿宋_GB2312"/>
          <w:sz w:val="32"/>
          <w:szCs w:val="32"/>
        </w:rPr>
        <w:t>项目</w:t>
      </w:r>
      <w:r>
        <w:rPr>
          <w:rFonts w:hint="eastAsia" w:eastAsia="仿宋_GB2312"/>
          <w:sz w:val="32"/>
          <w:szCs w:val="32"/>
        </w:rPr>
        <w:t>建设情况</w:t>
      </w:r>
      <w:r>
        <w:rPr>
          <w:rFonts w:eastAsia="仿宋_GB2312"/>
          <w:sz w:val="32"/>
          <w:szCs w:val="32"/>
        </w:rPr>
        <w:t>与审批图纸差异在</w:t>
      </w:r>
      <w:r>
        <w:rPr>
          <w:rFonts w:hint="eastAsia" w:eastAsia="仿宋_GB2312"/>
          <w:sz w:val="32"/>
          <w:szCs w:val="32"/>
        </w:rPr>
        <w:t>允许误差</w:t>
      </w:r>
      <w:r>
        <w:rPr>
          <w:rFonts w:eastAsia="仿宋_GB2312"/>
          <w:sz w:val="32"/>
          <w:szCs w:val="32"/>
        </w:rPr>
        <w:t>范围内，</w:t>
      </w:r>
      <w:r>
        <w:rPr>
          <w:rFonts w:hint="eastAsia" w:eastAsia="仿宋_GB2312"/>
          <w:sz w:val="32"/>
          <w:szCs w:val="32"/>
        </w:rPr>
        <w:t>离界、间距、退让等符合技术规定、国家强制性规范要求，</w:t>
      </w:r>
      <w:r>
        <w:rPr>
          <w:rFonts w:eastAsia="仿宋_GB2312"/>
          <w:sz w:val="32"/>
          <w:szCs w:val="32"/>
        </w:rPr>
        <w:t>且没有其他违法建设情形的，经现场</w:t>
      </w:r>
      <w:r>
        <w:rPr>
          <w:rFonts w:hint="eastAsia" w:eastAsia="仿宋_GB2312"/>
          <w:sz w:val="32"/>
          <w:szCs w:val="32"/>
        </w:rPr>
        <w:t>确认后</w:t>
      </w:r>
      <w:r>
        <w:rPr>
          <w:rFonts w:eastAsia="仿宋_GB2312"/>
          <w:sz w:val="32"/>
          <w:szCs w:val="32"/>
        </w:rPr>
        <w:t>通过</w:t>
      </w:r>
      <w:r>
        <w:rPr>
          <w:rFonts w:hint="eastAsia" w:eastAsia="仿宋_GB2312"/>
          <w:sz w:val="32"/>
          <w:szCs w:val="32"/>
        </w:rPr>
        <w:t>规划条件核实，后续依法依规完善土地手续</w:t>
      </w:r>
      <w:r>
        <w:rPr>
          <w:rFonts w:eastAsia="仿宋_GB2312"/>
          <w:sz w:val="32"/>
          <w:szCs w:val="32"/>
        </w:rPr>
        <w:t>。项目</w:t>
      </w:r>
      <w:r>
        <w:rPr>
          <w:rFonts w:hint="eastAsia" w:eastAsia="仿宋_GB2312"/>
          <w:sz w:val="32"/>
          <w:szCs w:val="32"/>
        </w:rPr>
        <w:t>建设情况</w:t>
      </w:r>
      <w:r>
        <w:rPr>
          <w:rFonts w:eastAsia="仿宋_GB2312"/>
          <w:sz w:val="32"/>
          <w:szCs w:val="32"/>
        </w:rPr>
        <w:t>与原审批图纸差异超出</w:t>
      </w:r>
      <w:r>
        <w:rPr>
          <w:rFonts w:hint="eastAsia" w:eastAsia="仿宋_GB2312"/>
          <w:sz w:val="32"/>
          <w:szCs w:val="32"/>
        </w:rPr>
        <w:t>允许误差</w:t>
      </w:r>
      <w:r>
        <w:rPr>
          <w:rFonts w:eastAsia="仿宋_GB2312"/>
          <w:sz w:val="32"/>
          <w:szCs w:val="32"/>
        </w:rPr>
        <w:t>范围的，依法依规进行处置。计容面积增加数值在合理范围内但存在新增建筑、加层等情形的，认定为超出合理误差范围</w:t>
      </w:r>
      <w:r>
        <w:rPr>
          <w:rFonts w:hint="eastAsia" w:eastAsia="仿宋_GB2312"/>
          <w:sz w:val="32"/>
          <w:szCs w:val="32"/>
        </w:rPr>
        <w:t>，</w:t>
      </w:r>
      <w:r>
        <w:rPr>
          <w:rFonts w:eastAsia="仿宋_GB2312"/>
          <w:sz w:val="32"/>
          <w:szCs w:val="32"/>
        </w:rPr>
        <w:t>依法依规进行处置。</w:t>
      </w:r>
      <w:r>
        <w:rPr>
          <w:rFonts w:hint="eastAsia" w:eastAsia="仿宋_GB2312"/>
          <w:sz w:val="32"/>
          <w:szCs w:val="32"/>
        </w:rPr>
        <w:t>房建类工程建设项目面积差异允许范围如下：</w:t>
      </w:r>
    </w:p>
    <w:p>
      <w:pPr>
        <w:spacing w:line="560" w:lineRule="exact"/>
        <w:ind w:firstLine="640" w:firstLineChars="200"/>
        <w:rPr>
          <w:rFonts w:eastAsia="仿宋_GB2312"/>
          <w:sz w:val="32"/>
          <w:szCs w:val="32"/>
        </w:rPr>
      </w:pPr>
      <w:r>
        <w:rPr>
          <w:rFonts w:hint="eastAsia" w:eastAsia="仿宋_GB2312"/>
          <w:sz w:val="32"/>
          <w:szCs w:val="32"/>
        </w:rPr>
        <w:t>（一）建筑</w:t>
      </w:r>
      <w:r>
        <w:rPr>
          <w:rFonts w:eastAsia="仿宋_GB2312"/>
          <w:sz w:val="32"/>
          <w:szCs w:val="32"/>
        </w:rPr>
        <w:t>面积20000平方米以内，容许值不超过总面积的1%且不超过100平方米；</w:t>
      </w:r>
    </w:p>
    <w:p>
      <w:pPr>
        <w:spacing w:line="560" w:lineRule="exact"/>
        <w:ind w:firstLine="640" w:firstLineChars="200"/>
        <w:rPr>
          <w:rFonts w:eastAsia="仿宋_GB2312"/>
          <w:sz w:val="32"/>
          <w:szCs w:val="32"/>
        </w:rPr>
      </w:pPr>
      <w:r>
        <w:rPr>
          <w:rFonts w:hint="eastAsia" w:eastAsia="仿宋_GB2312"/>
          <w:sz w:val="32"/>
          <w:szCs w:val="32"/>
        </w:rPr>
        <w:t>（二）建筑</w:t>
      </w:r>
      <w:r>
        <w:rPr>
          <w:rFonts w:eastAsia="仿宋_GB2312"/>
          <w:sz w:val="32"/>
          <w:szCs w:val="32"/>
        </w:rPr>
        <w:t>面积20000-100000平方米，容许值不超过总面积的0.5%且不超过200平方米；</w:t>
      </w:r>
    </w:p>
    <w:p>
      <w:pPr>
        <w:spacing w:line="560" w:lineRule="exact"/>
        <w:ind w:firstLine="640" w:firstLineChars="200"/>
        <w:rPr>
          <w:rFonts w:eastAsia="仿宋_GB2312"/>
          <w:sz w:val="32"/>
          <w:szCs w:val="32"/>
        </w:rPr>
      </w:pPr>
      <w:r>
        <w:rPr>
          <w:rFonts w:hint="eastAsia" w:eastAsia="仿宋_GB2312"/>
          <w:sz w:val="32"/>
          <w:szCs w:val="32"/>
        </w:rPr>
        <w:t>（三）建筑</w:t>
      </w:r>
      <w:r>
        <w:rPr>
          <w:rFonts w:eastAsia="仿宋_GB2312"/>
          <w:sz w:val="32"/>
          <w:szCs w:val="32"/>
        </w:rPr>
        <w:t>面积100000-200000平方米，容许值不超过总面积的0.2%且不超过300平方米；</w:t>
      </w:r>
    </w:p>
    <w:p>
      <w:pPr>
        <w:spacing w:line="560" w:lineRule="exact"/>
        <w:ind w:firstLine="640" w:firstLineChars="200"/>
        <w:rPr>
          <w:rFonts w:eastAsia="仿宋_GB2312"/>
          <w:sz w:val="32"/>
          <w:szCs w:val="32"/>
        </w:rPr>
      </w:pPr>
      <w:r>
        <w:rPr>
          <w:rFonts w:hint="eastAsia" w:eastAsia="仿宋_GB2312"/>
          <w:sz w:val="32"/>
          <w:szCs w:val="32"/>
        </w:rPr>
        <w:t>（四）建筑</w:t>
      </w:r>
      <w:r>
        <w:rPr>
          <w:rFonts w:eastAsia="仿宋_GB2312"/>
          <w:sz w:val="32"/>
          <w:szCs w:val="32"/>
        </w:rPr>
        <w:t>面积超过200000平方米，容许值不超过总面积的0.15%且不超过500平方米。</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五、优化</w:t>
      </w:r>
      <w:r>
        <w:rPr>
          <w:rFonts w:ascii="黑体" w:hAnsi="黑体" w:eastAsia="黑体"/>
          <w:sz w:val="32"/>
          <w:szCs w:val="32"/>
        </w:rPr>
        <w:t>不动产指标核算</w:t>
      </w:r>
      <w:r>
        <w:rPr>
          <w:rFonts w:hint="eastAsia" w:ascii="黑体" w:hAnsi="黑体" w:eastAsia="黑体"/>
          <w:sz w:val="32"/>
          <w:szCs w:val="32"/>
        </w:rPr>
        <w:t>程序</w:t>
      </w:r>
    </w:p>
    <w:p>
      <w:pPr>
        <w:spacing w:line="560" w:lineRule="exact"/>
        <w:ind w:firstLine="640" w:firstLineChars="200"/>
        <w:rPr>
          <w:rFonts w:eastAsia="仿宋_GB2312"/>
          <w:sz w:val="32"/>
          <w:szCs w:val="32"/>
        </w:rPr>
      </w:pPr>
      <w:r>
        <w:rPr>
          <w:rFonts w:eastAsia="仿宋_GB2312"/>
          <w:sz w:val="32"/>
          <w:szCs w:val="32"/>
        </w:rPr>
        <w:t>2020年9月7日以后</w:t>
      </w:r>
      <w:r>
        <w:rPr>
          <w:rFonts w:hint="eastAsia" w:eastAsia="仿宋_GB2312"/>
          <w:sz w:val="32"/>
          <w:szCs w:val="32"/>
        </w:rPr>
        <w:t>取得土地的</w:t>
      </w:r>
      <w:r>
        <w:rPr>
          <w:rFonts w:eastAsia="仿宋_GB2312"/>
          <w:sz w:val="32"/>
          <w:szCs w:val="32"/>
        </w:rPr>
        <w:t>项目，</w:t>
      </w:r>
      <w:r>
        <w:rPr>
          <w:rFonts w:hint="eastAsia" w:eastAsia="仿宋_GB2312"/>
          <w:sz w:val="32"/>
          <w:szCs w:val="32"/>
        </w:rPr>
        <w:t>经不动产指标核算后，符合相关规定要求的</w:t>
      </w:r>
      <w:r>
        <w:rPr>
          <w:rFonts w:eastAsia="仿宋_GB2312"/>
          <w:sz w:val="32"/>
          <w:szCs w:val="32"/>
        </w:rPr>
        <w:t>按取得土地时对应用途楼面地价直接核算需补缴价款。</w:t>
      </w:r>
    </w:p>
    <w:p>
      <w:pPr>
        <w:spacing w:line="560" w:lineRule="exact"/>
        <w:ind w:firstLine="640" w:firstLineChars="200"/>
        <w:rPr>
          <w:rFonts w:eastAsia="仿宋_GB2312"/>
          <w:sz w:val="32"/>
          <w:szCs w:val="32"/>
        </w:rPr>
      </w:pPr>
      <w:r>
        <w:rPr>
          <w:rFonts w:eastAsia="仿宋_GB2312"/>
          <w:sz w:val="32"/>
          <w:szCs w:val="32"/>
        </w:rPr>
        <w:t>本</w:t>
      </w:r>
      <w:r>
        <w:rPr>
          <w:rFonts w:hint="eastAsia" w:eastAsia="仿宋_GB2312"/>
          <w:sz w:val="32"/>
          <w:szCs w:val="32"/>
        </w:rPr>
        <w:t>通知</w:t>
      </w:r>
      <w:r>
        <w:rPr>
          <w:rFonts w:eastAsia="仿宋_GB2312"/>
          <w:sz w:val="32"/>
          <w:szCs w:val="32"/>
        </w:rPr>
        <w:t>自</w:t>
      </w:r>
      <w:r>
        <w:rPr>
          <w:rFonts w:hint="eastAsia" w:eastAsia="仿宋_GB2312"/>
          <w:sz w:val="32"/>
          <w:szCs w:val="32"/>
        </w:rPr>
        <w:t>2026年3月15日起施行，有效期5年</w:t>
      </w:r>
      <w:r>
        <w:rPr>
          <w:rFonts w:eastAsia="仿宋_GB2312"/>
          <w:sz w:val="32"/>
          <w:szCs w:val="32"/>
        </w:rPr>
        <w:t>。如遇</w:t>
      </w:r>
      <w:r>
        <w:rPr>
          <w:rFonts w:hint="eastAsia" w:eastAsia="仿宋_GB2312"/>
          <w:sz w:val="32"/>
          <w:szCs w:val="32"/>
        </w:rPr>
        <w:t>上级</w:t>
      </w:r>
      <w:r>
        <w:rPr>
          <w:rFonts w:eastAsia="仿宋_GB2312"/>
          <w:sz w:val="32"/>
          <w:szCs w:val="32"/>
        </w:rPr>
        <w:t>政策调整，以调整后的政策</w:t>
      </w:r>
      <w:r>
        <w:rPr>
          <w:rFonts w:hint="eastAsia" w:eastAsia="仿宋_GB2312"/>
          <w:sz w:val="32"/>
          <w:szCs w:val="32"/>
        </w:rPr>
        <w:t>为准。</w:t>
      </w:r>
    </w:p>
    <w:p>
      <w:pPr>
        <w:spacing w:line="560" w:lineRule="exact"/>
        <w:ind w:firstLine="640" w:firstLineChars="200"/>
        <w:jc w:val="center"/>
        <w:rPr>
          <w:rFonts w:eastAsia="仿宋_GB2312"/>
          <w:sz w:val="32"/>
          <w:szCs w:val="32"/>
        </w:rPr>
      </w:pPr>
    </w:p>
    <w:p>
      <w:pPr>
        <w:spacing w:line="560" w:lineRule="exact"/>
        <w:ind w:firstLine="640" w:firstLineChars="200"/>
        <w:jc w:val="center"/>
        <w:rPr>
          <w:rFonts w:eastAsia="仿宋_GB2312"/>
          <w:sz w:val="32"/>
          <w:szCs w:val="32"/>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hint="eastAsia" w:eastAsia="仿宋_GB2312"/>
          <w:color w:val="000000" w:themeColor="text1"/>
          <w:sz w:val="32"/>
          <w:szCs w:val="32"/>
          <w14:textFill>
            <w14:solidFill>
              <w14:schemeClr w14:val="tx1"/>
            </w14:solidFill>
          </w14:textFill>
        </w:rPr>
      </w:pPr>
    </w:p>
    <w:p>
      <w:pPr>
        <w:spacing w:line="560" w:lineRule="exact"/>
        <w:ind w:firstLine="640" w:firstLineChars="200"/>
        <w:rPr>
          <w:rFonts w:hint="eastAsia" w:eastAsia="仿宋_GB2312"/>
          <w:color w:val="000000" w:themeColor="text1"/>
          <w:sz w:val="32"/>
          <w:szCs w:val="32"/>
          <w14:textFill>
            <w14:solidFill>
              <w14:schemeClr w14:val="tx1"/>
            </w14:solidFill>
          </w14:textFill>
        </w:rPr>
      </w:pPr>
    </w:p>
    <w:p>
      <w:pPr>
        <w:spacing w:line="560" w:lineRule="exact"/>
        <w:ind w:firstLine="640" w:firstLineChars="200"/>
        <w:rPr>
          <w:rFonts w:hint="eastAsia"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ind w:firstLine="640" w:firstLineChars="200"/>
        <w:rPr>
          <w:rFonts w:eastAsia="仿宋_GB2312"/>
          <w:color w:val="000000" w:themeColor="text1"/>
          <w:sz w:val="32"/>
          <w:szCs w:val="32"/>
          <w14:textFill>
            <w14:solidFill>
              <w14:schemeClr w14:val="tx1"/>
            </w14:solidFill>
          </w14:textFill>
        </w:rPr>
      </w:pPr>
    </w:p>
    <w:p>
      <w:pPr>
        <w:spacing w:line="560" w:lineRule="exact"/>
        <w:rPr>
          <w:rFonts w:eastAsia="仿宋_GB2312"/>
          <w:color w:val="000000" w:themeColor="text1"/>
          <w:sz w:val="32"/>
          <w:szCs w:val="32"/>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-101600</wp:posOffset>
                </wp:positionH>
                <wp:positionV relativeFrom="paragraph">
                  <wp:posOffset>3175</wp:posOffset>
                </wp:positionV>
                <wp:extent cx="5892800" cy="0"/>
                <wp:effectExtent l="0" t="0" r="12700"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89280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8pt;margin-top:0.25pt;height:0pt;width:464pt;z-index:251660288;mso-width-relative:page;mso-height-relative:page;" filled="f" stroked="t" coordsize="21600,21600" o:gfxdata="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jWNKtUAAAAFAQAADwAAAAAAAAABACAAAAA4AAAAZHJzL2Rvd25yZXYueG1sUEsB&#10;AhQAFAAAAAgAh07iQGX8wYDiAQAAqwMAAA4AAAAAAAAAAQAgAAAAOgEAAGRycy9lMm9Eb2MueG1s&#10;UEsFBgAAAAAGAAYAWQEAAI4FAAAAAA==&#10;">
                <v:fill on="f" focussize="0,0"/>
                <v:stroke weight="1pt" color="#000000" joinstyle="round"/>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-101600</wp:posOffset>
                </wp:positionH>
                <wp:positionV relativeFrom="paragraph">
                  <wp:posOffset>407035</wp:posOffset>
                </wp:positionV>
                <wp:extent cx="589280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589280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8pt;margin-top:32.05pt;height:0pt;width:464pt;z-index:251659264;mso-width-relative:page;mso-height-relative:page;" filled="f" stroked="t" coordsize="21600,21600" o:gfxdata="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JN5rrnXAAAACQEAAA8AAAAAAAAAAQAgAAAAOAAAAGRycy9kb3ducmV2LnhtbFBL&#10;AQIUABQAAAAIAIdO4kDe5wLI4QEAAKsDAAAOAAAAAAAAAAEAIAAAADwBAABkcnMvZTJvRG9jLnht&#10;bFBLBQYAAAAABgAGAFkBAACPBQAAAAA=&#10;">
                <v:fill on="f" focussize="0,0"/>
                <v:stroke weight="1pt" color="#000000" joinstyle="round"/>
                <v:imagedata o:title=""/>
                <o:lock v:ext="edit" aspectratio="f"/>
              </v:line>
            </w:pict>
          </mc:Fallback>
        </mc:AlternateContent>
      </w:r>
      <w:r>
        <w:rPr>
          <w:rFonts w:eastAsia="仿宋_GB2312"/>
          <w:color w:val="000000" w:themeColor="text1"/>
          <w:sz w:val="28"/>
          <w:szCs w:val="28"/>
          <w14:textFill>
            <w14:solidFill>
              <w14:schemeClr w14:val="tx1"/>
            </w14:solidFill>
          </w14:textFill>
        </w:rPr>
        <w:t xml:space="preserve">长沙市自然资源和规划局办公室          </w:t>
      </w:r>
      <w:r>
        <w:rPr>
          <w:rFonts w:hint="eastAsia" w:eastAsia="仿宋_GB2312"/>
          <w:color w:val="000000" w:themeColor="text1"/>
          <w:sz w:val="28"/>
          <w:szCs w:val="28"/>
          <w14:textFill>
            <w14:solidFill>
              <w14:schemeClr w14:val="tx1"/>
            </w14:solidFill>
          </w14:textFill>
        </w:rPr>
        <w:t xml:space="preserve"> </w:t>
      </w:r>
      <w:r>
        <w:rPr>
          <w:rFonts w:eastAsia="仿宋_GB2312"/>
          <w:color w:val="000000" w:themeColor="text1"/>
          <w:sz w:val="28"/>
          <w:szCs w:val="28"/>
          <w14:textFill>
            <w14:solidFill>
              <w14:schemeClr w14:val="tx1"/>
            </w14:solidFill>
          </w14:textFill>
        </w:rPr>
        <w:t xml:space="preserve">  </w:t>
      </w:r>
      <w:r>
        <w:rPr>
          <w:rFonts w:hint="eastAsia" w:eastAsia="仿宋_GB2312"/>
          <w:color w:val="000000" w:themeColor="text1"/>
          <w:sz w:val="28"/>
          <w:szCs w:val="28"/>
          <w14:textFill>
            <w14:solidFill>
              <w14:schemeClr w14:val="tx1"/>
            </w14:solidFill>
          </w14:textFill>
        </w:rPr>
        <w:t xml:space="preserve"> </w:t>
      </w:r>
      <w:r>
        <w:rPr>
          <w:rFonts w:eastAsia="仿宋_GB2312"/>
          <w:color w:val="000000" w:themeColor="text1"/>
          <w:sz w:val="28"/>
          <w:szCs w:val="28"/>
          <w14:textFill>
            <w14:solidFill>
              <w14:schemeClr w14:val="tx1"/>
            </w14:solidFill>
          </w14:textFill>
        </w:rPr>
        <w:t xml:space="preserve">  202</w:t>
      </w:r>
      <w:r>
        <w:rPr>
          <w:rFonts w:hint="eastAsia" w:eastAsia="仿宋_GB2312"/>
          <w:color w:val="000000" w:themeColor="text1"/>
          <w:sz w:val="28"/>
          <w:szCs w:val="28"/>
          <w14:textFill>
            <w14:solidFill>
              <w14:schemeClr w14:val="tx1"/>
            </w14:solidFill>
          </w14:textFill>
        </w:rPr>
        <w:t>6</w:t>
      </w:r>
      <w:r>
        <w:rPr>
          <w:rFonts w:eastAsia="仿宋_GB2312"/>
          <w:color w:val="000000" w:themeColor="text1"/>
          <w:sz w:val="28"/>
          <w:szCs w:val="28"/>
          <w14:textFill>
            <w14:solidFill>
              <w14:schemeClr w14:val="tx1"/>
            </w14:solidFill>
          </w14:textFill>
        </w:rPr>
        <w:t>年</w:t>
      </w:r>
      <w:r>
        <w:rPr>
          <w:rFonts w:hint="eastAsia" w:eastAsia="仿宋_GB2312"/>
          <w:color w:val="000000" w:themeColor="text1"/>
          <w:sz w:val="28"/>
          <w:szCs w:val="28"/>
          <w:lang w:val="en-US" w:eastAsia="zh-CN"/>
          <w14:textFill>
            <w14:solidFill>
              <w14:schemeClr w14:val="tx1"/>
            </w14:solidFill>
          </w14:textFill>
        </w:rPr>
        <w:t>1</w:t>
      </w:r>
      <w:r>
        <w:rPr>
          <w:rFonts w:eastAsia="仿宋_GB2312"/>
          <w:color w:val="000000" w:themeColor="text1"/>
          <w:sz w:val="28"/>
          <w:szCs w:val="28"/>
          <w14:textFill>
            <w14:solidFill>
              <w14:schemeClr w14:val="tx1"/>
            </w14:solidFill>
          </w14:textFill>
        </w:rPr>
        <w:t>月</w:t>
      </w:r>
      <w:r>
        <w:rPr>
          <w:rFonts w:hint="eastAsia" w:eastAsia="仿宋_GB2312"/>
          <w:color w:val="000000" w:themeColor="text1"/>
          <w:sz w:val="28"/>
          <w:szCs w:val="28"/>
          <w:lang w:val="en-US" w:eastAsia="zh-CN"/>
          <w14:textFill>
            <w14:solidFill>
              <w14:schemeClr w14:val="tx1"/>
            </w14:solidFill>
          </w14:textFill>
        </w:rPr>
        <w:t>30</w:t>
      </w:r>
      <w:r>
        <w:rPr>
          <w:rFonts w:eastAsia="仿宋_GB2312"/>
          <w:color w:val="000000" w:themeColor="text1"/>
          <w:sz w:val="28"/>
          <w:szCs w:val="28"/>
          <w14:textFill>
            <w14:solidFill>
              <w14:schemeClr w14:val="tx1"/>
            </w14:solidFill>
          </w14:textFill>
        </w:rPr>
        <w:t>日印发</w:t>
      </w:r>
    </w:p>
    <w:p>
      <w:pPr>
        <w:spacing w:line="20" w:lineRule="exact"/>
        <w:jc w:val="center"/>
        <w:rPr>
          <w:rFonts w:eastAsia="仿宋_GB2312"/>
          <w:color w:val="000000" w:themeColor="text1"/>
          <w:sz w:val="32"/>
          <w:szCs w:val="32"/>
          <w14:textFill>
            <w14:solidFill>
              <w14:schemeClr w14:val="tx1"/>
            </w14:solidFill>
          </w14:textFill>
        </w:rPr>
      </w:pPr>
    </w:p>
    <w:p>
      <w:pPr>
        <w:spacing w:line="20" w:lineRule="exact"/>
        <w:jc w:val="center"/>
        <w:rPr>
          <w:rFonts w:eastAsia="仿宋_GB2312"/>
          <w:color w:val="000000" w:themeColor="text1"/>
          <w:sz w:val="32"/>
          <w:szCs w:val="32"/>
          <w14:textFill>
            <w14:solidFill>
              <w14:schemeClr w14:val="tx1"/>
            </w14:solidFill>
          </w14:textFill>
        </w:rPr>
      </w:pPr>
    </w:p>
    <w:p>
      <w:pPr>
        <w:spacing w:line="20" w:lineRule="exact"/>
        <w:jc w:val="center"/>
        <w:rPr>
          <w:rFonts w:eastAsia="仿宋_GB2312"/>
          <w:color w:val="000000" w:themeColor="text1"/>
          <w:sz w:val="32"/>
          <w:szCs w:val="32"/>
          <w14:textFill>
            <w14:solidFill>
              <w14:schemeClr w14:val="tx1"/>
            </w14:solidFill>
          </w14:textFill>
        </w:rPr>
      </w:pPr>
    </w:p>
    <w:p>
      <w:pPr>
        <w:spacing w:line="20" w:lineRule="exact"/>
        <w:jc w:val="center"/>
        <w:rPr>
          <w:rFonts w:eastAsia="仿宋_GB2312"/>
          <w:color w:val="000000" w:themeColor="text1"/>
          <w:sz w:val="32"/>
          <w:szCs w:val="32"/>
          <w14:textFill>
            <w14:solidFill>
              <w14:schemeClr w14:val="tx1"/>
            </w14:solidFill>
          </w14:textFill>
        </w:rPr>
      </w:pPr>
    </w:p>
    <w:sectPr>
      <w:footerReference r:id="rId3" w:type="default"/>
      <w:footerReference r:id="rId4" w:type="even"/>
      <w:pgSz w:w="11906" w:h="16838"/>
      <w:pgMar w:top="1474" w:right="1474" w:bottom="1985" w:left="1588" w:header="851" w:footer="1247"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altName w:val="FreeSerif"/>
    <w:panose1 w:val="02040503050406030204"/>
    <w:charset w:val="00"/>
    <w:family w:val="roman"/>
    <w:pitch w:val="default"/>
    <w:sig w:usb0="00000000" w:usb1="00000000"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公文小标宋简">
    <w:altName w:val="宋体"/>
    <w:panose1 w:val="00000000000000000000"/>
    <w:charset w:val="00"/>
    <w:family w:val="modern"/>
    <w:pitch w:val="default"/>
    <w:sig w:usb0="00000000" w:usb1="00000000" w:usb2="00000010" w:usb3="00000000" w:csb0="00040000" w:csb1="00000000"/>
  </w:font>
  <w:font w:name="Verdana">
    <w:altName w:val="Tahoma"/>
    <w:panose1 w:val="020B0604030504040204"/>
    <w:charset w:val="00"/>
    <w:family w:val="swiss"/>
    <w:pitch w:val="default"/>
    <w:sig w:usb0="00000000" w:usb1="00000000" w:usb2="00000010" w:usb3="00000000" w:csb0="2000019F" w:csb1="00000000"/>
  </w:font>
  <w:font w:name="”“Times New Roman”“">
    <w:altName w:val="宋体"/>
    <w:panose1 w:val="00000000000000000000"/>
    <w:charset w:val="00"/>
    <w:family w:val="roman"/>
    <w:pitch w:val="default"/>
    <w:sig w:usb0="00000000" w:usb1="00000000" w:usb2="00000010" w:usb3="00000000" w:csb0="00040000" w:csb1="00000000"/>
  </w:font>
  <w:font w:name="MingLiU">
    <w:altName w:val="Droid Sans Japanese"/>
    <w:panose1 w:val="02010609000101010101"/>
    <w:charset w:val="88"/>
    <w:family w:val="modern"/>
    <w:pitch w:val="default"/>
    <w:sig w:usb0="00000000" w:usb1="00000000" w:usb2="00000010" w:usb3="00000000" w:csb0="00100000" w:csb1="00000000"/>
  </w:font>
  <w:font w:name="TimesNewRomanPSMT">
    <w:altName w:val="Times New Roman"/>
    <w:panose1 w:val="00000000000000000000"/>
    <w:charset w:val="00"/>
    <w:family w:val="swiss"/>
    <w:pitch w:val="default"/>
    <w:sig w:usb0="00000000" w:usb1="00000000" w:usb2="00000010"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华光小标宋_CNKI">
    <w:altName w:val="方正大标宋简体"/>
    <w:panose1 w:val="00000000000000000000"/>
    <w:charset w:val="86"/>
    <w:family w:val="auto"/>
    <w:pitch w:val="default"/>
    <w:sig w:usb0="00000000" w:usb1="00000000" w:usb2="00000000" w:usb3="00000000" w:csb0="00000000" w:csb1="00000000"/>
  </w:font>
  <w:font w:name="pingfang sc">
    <w:altName w:val="宋体"/>
    <w:panose1 w:val="00000000000000000000"/>
    <w:charset w:val="86"/>
    <w:family w:val="auto"/>
    <w:pitch w:val="default"/>
    <w:sig w:usb0="00000000" w:usb1="00000000" w:usb2="00000017"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方正大标宋简体">
    <w:panose1 w:val="03000509000000000000"/>
    <w:charset w:val="86"/>
    <w:family w:val="auto"/>
    <w:pitch w:val="default"/>
    <w:sig w:usb0="00000001" w:usb1="080E0000" w:usb2="00000000" w:usb3="00000000" w:csb0="00040000" w:csb1="00000000"/>
  </w:font>
  <w:font w:name="Droid Sans Japanese">
    <w:panose1 w:val="020B0502000000000001"/>
    <w:charset w:val="00"/>
    <w:family w:val="auto"/>
    <w:pitch w:val="default"/>
    <w:sig w:usb0="80000000" w:usb1="08070000" w:usb2="0000001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3125854"/>
      <w:docPartObj>
        <w:docPartGallery w:val="autotext"/>
      </w:docPartObj>
    </w:sdtPr>
    <w:sdtEndPr>
      <w:rPr>
        <w:rFonts w:asciiTheme="minorEastAsia" w:hAnsiTheme="minorEastAsia" w:eastAsiaTheme="minorEastAsia"/>
        <w:sz w:val="28"/>
        <w:szCs w:val="28"/>
      </w:rPr>
    </w:sdtEndPr>
    <w:sdtContent>
      <w:p>
        <w:pPr>
          <w:pStyle w:val="29"/>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7115978"/>
      <w:docPartObj>
        <w:docPartGallery w:val="autotext"/>
      </w:docPartObj>
    </w:sdtPr>
    <w:sdtEndPr>
      <w:rPr>
        <w:rFonts w:asciiTheme="minorEastAsia" w:hAnsiTheme="minorEastAsia" w:eastAsiaTheme="minorEastAsia"/>
        <w:sz w:val="28"/>
        <w:szCs w:val="28"/>
        <w:lang w:val="zh-CN"/>
      </w:rPr>
    </w:sdtEndPr>
    <w:sdtContent>
      <w:p>
        <w:pPr>
          <w:pStyle w:val="29"/>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1BE0"/>
    <w:multiLevelType w:val="multilevel"/>
    <w:tmpl w:val="0BE91BE0"/>
    <w:lvl w:ilvl="0" w:tentative="0">
      <w:start w:val="1"/>
      <w:numFmt w:val="decimal"/>
      <w:pStyle w:val="5"/>
      <w:lvlText w:val="%1."/>
      <w:lvlJc w:val="left"/>
      <w:pPr>
        <w:ind w:left="420" w:hanging="420"/>
      </w:pPr>
      <w:rPr>
        <w:rFonts w:cs="Times New Roman"/>
      </w:rPr>
    </w:lvl>
    <w:lvl w:ilvl="1" w:tentative="0">
      <w:start w:val="1"/>
      <w:numFmt w:val="lowerLetter"/>
      <w:pStyle w:val="216"/>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190F042D"/>
    <w:multiLevelType w:val="multilevel"/>
    <w:tmpl w:val="190F042D"/>
    <w:lvl w:ilvl="0" w:tentative="0">
      <w:start w:val="1"/>
      <w:numFmt w:val="chineseCountingThousand"/>
      <w:pStyle w:val="103"/>
      <w:lvlText w:val="%1、"/>
      <w:lvlJc w:val="left"/>
      <w:pPr>
        <w:ind w:left="987" w:hanging="420"/>
      </w:p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2">
    <w:nsid w:val="1E9900F0"/>
    <w:multiLevelType w:val="multilevel"/>
    <w:tmpl w:val="1E9900F0"/>
    <w:lvl w:ilvl="0" w:tentative="0">
      <w:start w:val="1"/>
      <w:numFmt w:val="decimal"/>
      <w:pStyle w:val="14"/>
      <w:lvlText w:val="表%1 "/>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9B4710B"/>
    <w:multiLevelType w:val="multilevel"/>
    <w:tmpl w:val="39B4710B"/>
    <w:lvl w:ilvl="0" w:tentative="0">
      <w:start w:val="1"/>
      <w:numFmt w:val="chineseCountingThousand"/>
      <w:pStyle w:val="110"/>
      <w:suff w:val="nothing"/>
      <w:lvlText w:val="%1、"/>
      <w:lvlJc w:val="left"/>
      <w:pPr>
        <w:ind w:left="0" w:firstLine="0"/>
      </w:pPr>
      <w:rPr>
        <w:rFonts w:hint="eastAsia"/>
      </w:rPr>
    </w:lvl>
    <w:lvl w:ilvl="1" w:tentative="0">
      <w:start w:val="1"/>
      <w:numFmt w:val="chineseCountingThousand"/>
      <w:pStyle w:val="106"/>
      <w:suff w:val="space"/>
      <w:lvlText w:val="（%2）"/>
      <w:lvlJc w:val="left"/>
      <w:pPr>
        <w:ind w:left="2977" w:firstLine="0"/>
      </w:pPr>
      <w:rPr>
        <w:rFonts w:hint="eastAsia"/>
      </w:rPr>
    </w:lvl>
    <w:lvl w:ilvl="2" w:tentative="0">
      <w:start w:val="1"/>
      <w:numFmt w:val="decimal"/>
      <w:pStyle w:val="107"/>
      <w:suff w:val="nothing"/>
      <w:lvlText w:val="%3."/>
      <w:lvlJc w:val="left"/>
      <w:pPr>
        <w:ind w:left="993" w:firstLine="0"/>
      </w:pPr>
      <w:rPr>
        <w:rFonts w:hint="eastAsia"/>
      </w:rPr>
    </w:lvl>
    <w:lvl w:ilvl="3" w:tentative="0">
      <w:start w:val="1"/>
      <w:numFmt w:val="decimal"/>
      <w:pStyle w:val="111"/>
      <w:suff w:val="space"/>
      <w:lvlText w:val="(%4)"/>
      <w:lvlJc w:val="left"/>
      <w:pPr>
        <w:ind w:left="0" w:firstLine="0"/>
      </w:pPr>
      <w:rPr>
        <w:rFonts w:hint="eastAsia"/>
      </w:rPr>
    </w:lvl>
    <w:lvl w:ilvl="4" w:tentative="0">
      <w:start w:val="1"/>
      <w:numFmt w:val="none"/>
      <w:lvlRestart w:val="0"/>
      <w:lvlText w:val=""/>
      <w:lvlJc w:val="left"/>
      <w:pPr>
        <w:ind w:left="0" w:firstLine="0"/>
      </w:pPr>
      <w:rPr>
        <w:rFonts w:hint="eastAsia"/>
      </w:rPr>
    </w:lvl>
    <w:lvl w:ilvl="5" w:tentative="0">
      <w:start w:val="1"/>
      <w:numFmt w:val="none"/>
      <w:lvlRestart w:val="0"/>
      <w:lvlText w:val=""/>
      <w:lvlJc w:val="left"/>
      <w:pPr>
        <w:ind w:left="0" w:firstLine="0"/>
      </w:pPr>
      <w:rPr>
        <w:rFonts w:hint="eastAsia"/>
      </w:rPr>
    </w:lvl>
    <w:lvl w:ilvl="6" w:tentative="0">
      <w:start w:val="1"/>
      <w:numFmt w:val="none"/>
      <w:lvlRestart w:val="0"/>
      <w:lvlText w:val=""/>
      <w:lvlJc w:val="left"/>
      <w:pPr>
        <w:ind w:left="0" w:firstLine="0"/>
      </w:pPr>
      <w:rPr>
        <w:rFonts w:hint="eastAsia"/>
      </w:rPr>
    </w:lvl>
    <w:lvl w:ilvl="7" w:tentative="0">
      <w:start w:val="1"/>
      <w:numFmt w:val="none"/>
      <w:lvlRestart w:val="0"/>
      <w:lvlText w:val=""/>
      <w:lvlJc w:val="left"/>
      <w:pPr>
        <w:ind w:left="0" w:firstLine="0"/>
      </w:pPr>
      <w:rPr>
        <w:rFonts w:hint="eastAsia"/>
      </w:rPr>
    </w:lvl>
    <w:lvl w:ilvl="8" w:tentative="0">
      <w:start w:val="1"/>
      <w:numFmt w:val="none"/>
      <w:lvlRestart w:val="0"/>
      <w:suff w:val="space"/>
      <w:lvlText w:val=""/>
      <w:lvlJc w:val="left"/>
      <w:pPr>
        <w:ind w:left="0" w:firstLine="0"/>
      </w:pPr>
      <w:rPr>
        <w:rFonts w:hint="eastAsia"/>
      </w:rPr>
    </w:lvl>
  </w:abstractNum>
  <w:abstractNum w:abstractNumId="4">
    <w:nsid w:val="63F862AF"/>
    <w:multiLevelType w:val="multilevel"/>
    <w:tmpl w:val="63F862AF"/>
    <w:lvl w:ilvl="0" w:tentative="0">
      <w:start w:val="1"/>
      <w:numFmt w:val="decimal"/>
      <w:pStyle w:val="229"/>
      <w:lvlText w:val="%1"/>
      <w:lvlJc w:val="left"/>
      <w:pPr>
        <w:ind w:left="1418" w:hanging="425"/>
      </w:pPr>
    </w:lvl>
    <w:lvl w:ilvl="1" w:tentative="0">
      <w:start w:val="1"/>
      <w:numFmt w:val="decimal"/>
      <w:lvlText w:val="%1.%2"/>
      <w:lvlJc w:val="left"/>
      <w:pPr>
        <w:ind w:left="709" w:hanging="567"/>
      </w:pPr>
      <w:rPr>
        <w:rFonts w:hint="default" w:ascii="Times New Roman" w:hAnsi="Times New Roman" w:cs="Times New Roman"/>
        <w:b/>
        <w:bCs/>
      </w:rPr>
    </w:lvl>
    <w:lvl w:ilvl="2" w:tentative="0">
      <w:start w:val="1"/>
      <w:numFmt w:val="decimal"/>
      <w:lvlText w:val="%1.%2.%3"/>
      <w:lvlJc w:val="left"/>
      <w:pPr>
        <w:ind w:left="1276" w:hanging="567"/>
      </w:pPr>
      <w:rPr>
        <w:rFonts w:hint="default" w:ascii="Times New Roman" w:hAnsi="Times New Roman" w:cs="Times New Roman"/>
      </w:rPr>
    </w:lvl>
    <w:lvl w:ilvl="3" w:tentative="0">
      <w:start w:val="1"/>
      <w:numFmt w:val="decimal"/>
      <w:lvlText w:val="%1.%2.%3.%4"/>
      <w:lvlJc w:val="left"/>
      <w:pPr>
        <w:ind w:left="1842" w:hanging="708"/>
      </w:pPr>
      <w:rPr>
        <w:sz w:val="24"/>
        <w:szCs w:val="24"/>
        <w:lang w:eastAsia="zh-CN"/>
      </w:rPr>
    </w:lvl>
    <w:lvl w:ilvl="4" w:tentative="0">
      <w:start w:val="1"/>
      <w:numFmt w:val="decimal"/>
      <w:lvlText w:val="%1.%2.%3.%4.%5"/>
      <w:lvlJc w:val="left"/>
      <w:pPr>
        <w:ind w:left="3544" w:hanging="850"/>
      </w:pPr>
    </w:lvl>
    <w:lvl w:ilvl="5" w:tentative="0">
      <w:start w:val="1"/>
      <w:numFmt w:val="decimal"/>
      <w:lvlText w:val="%1.%2.%3.%4.%5.%6"/>
      <w:lvlJc w:val="left"/>
      <w:pPr>
        <w:ind w:left="4253" w:hanging="1134"/>
      </w:pPr>
    </w:lvl>
    <w:lvl w:ilvl="6" w:tentative="0">
      <w:start w:val="1"/>
      <w:numFmt w:val="decimal"/>
      <w:lvlText w:val="%1.%2.%3.%4.%5.%6.%7"/>
      <w:lvlJc w:val="left"/>
      <w:pPr>
        <w:ind w:left="4820" w:hanging="1276"/>
      </w:pPr>
    </w:lvl>
    <w:lvl w:ilvl="7" w:tentative="0">
      <w:start w:val="1"/>
      <w:numFmt w:val="decimal"/>
      <w:lvlText w:val="%1.%2.%3.%4.%5.%6.%7.%8"/>
      <w:lvlJc w:val="left"/>
      <w:pPr>
        <w:ind w:left="5387" w:hanging="1418"/>
      </w:pPr>
    </w:lvl>
    <w:lvl w:ilvl="8" w:tentative="0">
      <w:start w:val="1"/>
      <w:numFmt w:val="decimal"/>
      <w:lvlText w:val="%1.%2.%3.%4.%5.%6.%7.%8.%9"/>
      <w:lvlJc w:val="left"/>
      <w:pPr>
        <w:ind w:left="6095" w:hanging="1700"/>
      </w:pPr>
    </w:lvl>
  </w:abstractNum>
  <w:abstractNum w:abstractNumId="5">
    <w:nsid w:val="79EF12E7"/>
    <w:multiLevelType w:val="multilevel"/>
    <w:tmpl w:val="79EF12E7"/>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Restart w:val="0"/>
      <w:pStyle w:val="108"/>
      <w:suff w:val="space"/>
      <w:lvlText w:val="表%8"/>
      <w:lvlJc w:val="left"/>
      <w:pPr>
        <w:ind w:left="3686" w:firstLine="0"/>
      </w:pPr>
      <w:rPr>
        <w:rFonts w:hint="eastAsia"/>
      </w:rPr>
    </w:lvl>
    <w:lvl w:ilvl="8" w:tentative="0">
      <w:start w:val="1"/>
      <w:numFmt w:val="decimal"/>
      <w:lvlRestart w:val="0"/>
      <w:suff w:val="space"/>
      <w:lvlText w:val="图%9"/>
      <w:lvlJc w:val="left"/>
      <w:pPr>
        <w:ind w:left="0" w:firstLine="0"/>
      </w:pPr>
      <w:rPr>
        <w:rFonts w:hint="eastAsia"/>
      </w:rPr>
    </w:lvl>
  </w:abstractNum>
  <w:num w:numId="1">
    <w:abstractNumId w:val="0"/>
  </w:num>
  <w:num w:numId="2">
    <w:abstractNumId w:val="2"/>
  </w:num>
  <w:num w:numId="3">
    <w:abstractNumId w:val="1"/>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hZGYyOWEwMjZlZDA1MmEzZGU0MDdlMGY4MjYwZWEifQ=="/>
  </w:docVars>
  <w:rsids>
    <w:rsidRoot w:val="00FA600C"/>
    <w:rsid w:val="0000165D"/>
    <w:rsid w:val="00001E05"/>
    <w:rsid w:val="0000274D"/>
    <w:rsid w:val="00003403"/>
    <w:rsid w:val="000053E4"/>
    <w:rsid w:val="00010234"/>
    <w:rsid w:val="000122F5"/>
    <w:rsid w:val="00013A07"/>
    <w:rsid w:val="00015353"/>
    <w:rsid w:val="00016102"/>
    <w:rsid w:val="00017665"/>
    <w:rsid w:val="00022930"/>
    <w:rsid w:val="000274B2"/>
    <w:rsid w:val="00030035"/>
    <w:rsid w:val="00031FAD"/>
    <w:rsid w:val="00034FEC"/>
    <w:rsid w:val="00036CD1"/>
    <w:rsid w:val="00036E0B"/>
    <w:rsid w:val="000374B3"/>
    <w:rsid w:val="00037AAD"/>
    <w:rsid w:val="000403D0"/>
    <w:rsid w:val="000408BB"/>
    <w:rsid w:val="00040EFA"/>
    <w:rsid w:val="00041588"/>
    <w:rsid w:val="0004295C"/>
    <w:rsid w:val="0004690D"/>
    <w:rsid w:val="0004707D"/>
    <w:rsid w:val="00052AE2"/>
    <w:rsid w:val="00052B2F"/>
    <w:rsid w:val="00052F7E"/>
    <w:rsid w:val="00057949"/>
    <w:rsid w:val="000609E2"/>
    <w:rsid w:val="00060CD1"/>
    <w:rsid w:val="00063245"/>
    <w:rsid w:val="000643C1"/>
    <w:rsid w:val="00064489"/>
    <w:rsid w:val="00064D6B"/>
    <w:rsid w:val="0006594B"/>
    <w:rsid w:val="00066225"/>
    <w:rsid w:val="00066621"/>
    <w:rsid w:val="00070EF0"/>
    <w:rsid w:val="00071158"/>
    <w:rsid w:val="0007150C"/>
    <w:rsid w:val="000740EA"/>
    <w:rsid w:val="00074EAB"/>
    <w:rsid w:val="00076569"/>
    <w:rsid w:val="00080B47"/>
    <w:rsid w:val="00080FBC"/>
    <w:rsid w:val="000824D9"/>
    <w:rsid w:val="00083530"/>
    <w:rsid w:val="00084820"/>
    <w:rsid w:val="00085920"/>
    <w:rsid w:val="00090A6D"/>
    <w:rsid w:val="000912D5"/>
    <w:rsid w:val="000938E4"/>
    <w:rsid w:val="00093DCC"/>
    <w:rsid w:val="000A0FC6"/>
    <w:rsid w:val="000A211C"/>
    <w:rsid w:val="000A61CD"/>
    <w:rsid w:val="000A6425"/>
    <w:rsid w:val="000A68E8"/>
    <w:rsid w:val="000A7FBD"/>
    <w:rsid w:val="000B300B"/>
    <w:rsid w:val="000B37EF"/>
    <w:rsid w:val="000B6F72"/>
    <w:rsid w:val="000C2517"/>
    <w:rsid w:val="000C2B41"/>
    <w:rsid w:val="000C5DA7"/>
    <w:rsid w:val="000C7733"/>
    <w:rsid w:val="000D191B"/>
    <w:rsid w:val="000D3D54"/>
    <w:rsid w:val="000D446D"/>
    <w:rsid w:val="000D6149"/>
    <w:rsid w:val="000D6ED0"/>
    <w:rsid w:val="000D7C0F"/>
    <w:rsid w:val="000E104C"/>
    <w:rsid w:val="000E1B59"/>
    <w:rsid w:val="000E2D51"/>
    <w:rsid w:val="000E4B1F"/>
    <w:rsid w:val="000E4D03"/>
    <w:rsid w:val="000E4EF3"/>
    <w:rsid w:val="000E6619"/>
    <w:rsid w:val="000F0133"/>
    <w:rsid w:val="000F31CE"/>
    <w:rsid w:val="000F3EBC"/>
    <w:rsid w:val="000F450D"/>
    <w:rsid w:val="000F49A3"/>
    <w:rsid w:val="000F4FE5"/>
    <w:rsid w:val="000F6150"/>
    <w:rsid w:val="000F67AA"/>
    <w:rsid w:val="000F6C4A"/>
    <w:rsid w:val="000F7690"/>
    <w:rsid w:val="0010011F"/>
    <w:rsid w:val="001008DD"/>
    <w:rsid w:val="00101DA9"/>
    <w:rsid w:val="00104199"/>
    <w:rsid w:val="00106D47"/>
    <w:rsid w:val="00107C83"/>
    <w:rsid w:val="00107CE1"/>
    <w:rsid w:val="00110CA6"/>
    <w:rsid w:val="00111FC8"/>
    <w:rsid w:val="00112BBC"/>
    <w:rsid w:val="00114E4D"/>
    <w:rsid w:val="001166B6"/>
    <w:rsid w:val="00117523"/>
    <w:rsid w:val="001217AE"/>
    <w:rsid w:val="00122AD3"/>
    <w:rsid w:val="00123597"/>
    <w:rsid w:val="00123703"/>
    <w:rsid w:val="001257C7"/>
    <w:rsid w:val="00127704"/>
    <w:rsid w:val="00127DFE"/>
    <w:rsid w:val="0013001D"/>
    <w:rsid w:val="001311D9"/>
    <w:rsid w:val="00133F4F"/>
    <w:rsid w:val="00134360"/>
    <w:rsid w:val="00136C9A"/>
    <w:rsid w:val="00137279"/>
    <w:rsid w:val="00137745"/>
    <w:rsid w:val="00140EAE"/>
    <w:rsid w:val="001411DA"/>
    <w:rsid w:val="00144BF0"/>
    <w:rsid w:val="001451A9"/>
    <w:rsid w:val="00146AE9"/>
    <w:rsid w:val="00147487"/>
    <w:rsid w:val="00147954"/>
    <w:rsid w:val="00147C3D"/>
    <w:rsid w:val="00150368"/>
    <w:rsid w:val="0015113B"/>
    <w:rsid w:val="001518BC"/>
    <w:rsid w:val="001528F5"/>
    <w:rsid w:val="00152E7D"/>
    <w:rsid w:val="001533CB"/>
    <w:rsid w:val="00155B35"/>
    <w:rsid w:val="00160629"/>
    <w:rsid w:val="001608B2"/>
    <w:rsid w:val="00160ED9"/>
    <w:rsid w:val="00162CD4"/>
    <w:rsid w:val="00163B48"/>
    <w:rsid w:val="00164FE0"/>
    <w:rsid w:val="00165777"/>
    <w:rsid w:val="00171CCB"/>
    <w:rsid w:val="00172E43"/>
    <w:rsid w:val="00174076"/>
    <w:rsid w:val="001742FD"/>
    <w:rsid w:val="00176CFE"/>
    <w:rsid w:val="001808CC"/>
    <w:rsid w:val="001809F5"/>
    <w:rsid w:val="00183ED3"/>
    <w:rsid w:val="0018643A"/>
    <w:rsid w:val="00190508"/>
    <w:rsid w:val="00190AEB"/>
    <w:rsid w:val="00191462"/>
    <w:rsid w:val="00193FEB"/>
    <w:rsid w:val="001951E0"/>
    <w:rsid w:val="00195C0D"/>
    <w:rsid w:val="00196AFC"/>
    <w:rsid w:val="001A1325"/>
    <w:rsid w:val="001A3217"/>
    <w:rsid w:val="001A3600"/>
    <w:rsid w:val="001A3684"/>
    <w:rsid w:val="001B2C3F"/>
    <w:rsid w:val="001B35B6"/>
    <w:rsid w:val="001B428C"/>
    <w:rsid w:val="001B6FDE"/>
    <w:rsid w:val="001B7FF6"/>
    <w:rsid w:val="001C1F3B"/>
    <w:rsid w:val="001C1F3F"/>
    <w:rsid w:val="001C380C"/>
    <w:rsid w:val="001C5073"/>
    <w:rsid w:val="001C5DE2"/>
    <w:rsid w:val="001C5F8F"/>
    <w:rsid w:val="001D03A2"/>
    <w:rsid w:val="001D29E6"/>
    <w:rsid w:val="001D3E86"/>
    <w:rsid w:val="001D567B"/>
    <w:rsid w:val="001D575A"/>
    <w:rsid w:val="001D5B4D"/>
    <w:rsid w:val="001D70FE"/>
    <w:rsid w:val="001D784E"/>
    <w:rsid w:val="001E1D8F"/>
    <w:rsid w:val="001E1F10"/>
    <w:rsid w:val="001E25D2"/>
    <w:rsid w:val="001E37DC"/>
    <w:rsid w:val="001E398E"/>
    <w:rsid w:val="001E6BE1"/>
    <w:rsid w:val="001E6C56"/>
    <w:rsid w:val="001F07DA"/>
    <w:rsid w:val="001F0E77"/>
    <w:rsid w:val="001F28A3"/>
    <w:rsid w:val="001F2E78"/>
    <w:rsid w:val="001F32C8"/>
    <w:rsid w:val="001F4568"/>
    <w:rsid w:val="001F4DDA"/>
    <w:rsid w:val="001F6D0E"/>
    <w:rsid w:val="001F7171"/>
    <w:rsid w:val="002006DE"/>
    <w:rsid w:val="00202575"/>
    <w:rsid w:val="00203C26"/>
    <w:rsid w:val="0020438F"/>
    <w:rsid w:val="00204A45"/>
    <w:rsid w:val="00204F26"/>
    <w:rsid w:val="00205927"/>
    <w:rsid w:val="0020615B"/>
    <w:rsid w:val="00210CBC"/>
    <w:rsid w:val="002161DD"/>
    <w:rsid w:val="00220644"/>
    <w:rsid w:val="00221D93"/>
    <w:rsid w:val="00222520"/>
    <w:rsid w:val="0022284F"/>
    <w:rsid w:val="00224236"/>
    <w:rsid w:val="00224CA9"/>
    <w:rsid w:val="00226A2B"/>
    <w:rsid w:val="00226E7E"/>
    <w:rsid w:val="002312FE"/>
    <w:rsid w:val="002313B6"/>
    <w:rsid w:val="00232C2A"/>
    <w:rsid w:val="002347A4"/>
    <w:rsid w:val="002418C0"/>
    <w:rsid w:val="00242D95"/>
    <w:rsid w:val="00243D70"/>
    <w:rsid w:val="00244378"/>
    <w:rsid w:val="002450EE"/>
    <w:rsid w:val="002460A5"/>
    <w:rsid w:val="002466E1"/>
    <w:rsid w:val="002524E7"/>
    <w:rsid w:val="0025302C"/>
    <w:rsid w:val="00253B82"/>
    <w:rsid w:val="002551D1"/>
    <w:rsid w:val="00255583"/>
    <w:rsid w:val="00255619"/>
    <w:rsid w:val="00261C77"/>
    <w:rsid w:val="00264E80"/>
    <w:rsid w:val="002650C9"/>
    <w:rsid w:val="002652B4"/>
    <w:rsid w:val="0026533A"/>
    <w:rsid w:val="00273F7B"/>
    <w:rsid w:val="00274D22"/>
    <w:rsid w:val="0027611F"/>
    <w:rsid w:val="0027613E"/>
    <w:rsid w:val="002762F2"/>
    <w:rsid w:val="0027787D"/>
    <w:rsid w:val="00277C26"/>
    <w:rsid w:val="00277D64"/>
    <w:rsid w:val="002811FB"/>
    <w:rsid w:val="00281209"/>
    <w:rsid w:val="00284B22"/>
    <w:rsid w:val="00287496"/>
    <w:rsid w:val="00292E73"/>
    <w:rsid w:val="00293A4F"/>
    <w:rsid w:val="002943E8"/>
    <w:rsid w:val="00297434"/>
    <w:rsid w:val="002A2A47"/>
    <w:rsid w:val="002A4B5B"/>
    <w:rsid w:val="002A4E14"/>
    <w:rsid w:val="002A5B6B"/>
    <w:rsid w:val="002A6D9B"/>
    <w:rsid w:val="002A7C69"/>
    <w:rsid w:val="002A7DE4"/>
    <w:rsid w:val="002B199E"/>
    <w:rsid w:val="002B227A"/>
    <w:rsid w:val="002B26F2"/>
    <w:rsid w:val="002B3151"/>
    <w:rsid w:val="002B5288"/>
    <w:rsid w:val="002B538A"/>
    <w:rsid w:val="002B7052"/>
    <w:rsid w:val="002C1E07"/>
    <w:rsid w:val="002C2D4B"/>
    <w:rsid w:val="002C2E84"/>
    <w:rsid w:val="002C4085"/>
    <w:rsid w:val="002C4EE4"/>
    <w:rsid w:val="002C6DFA"/>
    <w:rsid w:val="002C73F1"/>
    <w:rsid w:val="002D150E"/>
    <w:rsid w:val="002D21C5"/>
    <w:rsid w:val="002D34A0"/>
    <w:rsid w:val="002D42FA"/>
    <w:rsid w:val="002D6514"/>
    <w:rsid w:val="002D71B7"/>
    <w:rsid w:val="002E0790"/>
    <w:rsid w:val="002E082B"/>
    <w:rsid w:val="002E10F3"/>
    <w:rsid w:val="002E1EB5"/>
    <w:rsid w:val="002E1FAE"/>
    <w:rsid w:val="002E410D"/>
    <w:rsid w:val="002E424A"/>
    <w:rsid w:val="002E76DF"/>
    <w:rsid w:val="002F0C42"/>
    <w:rsid w:val="002F1302"/>
    <w:rsid w:val="002F1446"/>
    <w:rsid w:val="002F1952"/>
    <w:rsid w:val="002F2FC6"/>
    <w:rsid w:val="002F45BB"/>
    <w:rsid w:val="002F5243"/>
    <w:rsid w:val="002F6220"/>
    <w:rsid w:val="002F77C4"/>
    <w:rsid w:val="002F7B16"/>
    <w:rsid w:val="003005EB"/>
    <w:rsid w:val="003032D9"/>
    <w:rsid w:val="0030379E"/>
    <w:rsid w:val="00304208"/>
    <w:rsid w:val="00311F1F"/>
    <w:rsid w:val="00312022"/>
    <w:rsid w:val="00312C7E"/>
    <w:rsid w:val="00313FA0"/>
    <w:rsid w:val="00314374"/>
    <w:rsid w:val="00316165"/>
    <w:rsid w:val="00321A80"/>
    <w:rsid w:val="00321AE6"/>
    <w:rsid w:val="003249B6"/>
    <w:rsid w:val="00324AD5"/>
    <w:rsid w:val="00326A35"/>
    <w:rsid w:val="00327F2C"/>
    <w:rsid w:val="00330485"/>
    <w:rsid w:val="003317E5"/>
    <w:rsid w:val="00332249"/>
    <w:rsid w:val="003325AB"/>
    <w:rsid w:val="00333C3B"/>
    <w:rsid w:val="00334304"/>
    <w:rsid w:val="003349BF"/>
    <w:rsid w:val="00334A93"/>
    <w:rsid w:val="00335102"/>
    <w:rsid w:val="00335A27"/>
    <w:rsid w:val="0033670F"/>
    <w:rsid w:val="003400B2"/>
    <w:rsid w:val="00341AD9"/>
    <w:rsid w:val="003426CA"/>
    <w:rsid w:val="003428F6"/>
    <w:rsid w:val="00342AA4"/>
    <w:rsid w:val="00345989"/>
    <w:rsid w:val="00345EFF"/>
    <w:rsid w:val="00346DB2"/>
    <w:rsid w:val="00347E3D"/>
    <w:rsid w:val="00350160"/>
    <w:rsid w:val="00350A34"/>
    <w:rsid w:val="00350A95"/>
    <w:rsid w:val="00351D9C"/>
    <w:rsid w:val="00352C03"/>
    <w:rsid w:val="00353643"/>
    <w:rsid w:val="00354C2E"/>
    <w:rsid w:val="0035705A"/>
    <w:rsid w:val="00357C6A"/>
    <w:rsid w:val="0036088E"/>
    <w:rsid w:val="00360A79"/>
    <w:rsid w:val="003630A6"/>
    <w:rsid w:val="00365F46"/>
    <w:rsid w:val="003711A6"/>
    <w:rsid w:val="0037230A"/>
    <w:rsid w:val="0037345D"/>
    <w:rsid w:val="00376175"/>
    <w:rsid w:val="00377F87"/>
    <w:rsid w:val="003803BB"/>
    <w:rsid w:val="003825CF"/>
    <w:rsid w:val="00382D3B"/>
    <w:rsid w:val="00384ECE"/>
    <w:rsid w:val="00386882"/>
    <w:rsid w:val="003905D6"/>
    <w:rsid w:val="00392317"/>
    <w:rsid w:val="00392CE9"/>
    <w:rsid w:val="00393580"/>
    <w:rsid w:val="003936EC"/>
    <w:rsid w:val="00393B3D"/>
    <w:rsid w:val="00393BFC"/>
    <w:rsid w:val="003944F4"/>
    <w:rsid w:val="00396309"/>
    <w:rsid w:val="003A0377"/>
    <w:rsid w:val="003A0C22"/>
    <w:rsid w:val="003A3FFD"/>
    <w:rsid w:val="003A5DBF"/>
    <w:rsid w:val="003A62B1"/>
    <w:rsid w:val="003A76E6"/>
    <w:rsid w:val="003B57E7"/>
    <w:rsid w:val="003C0685"/>
    <w:rsid w:val="003C1F99"/>
    <w:rsid w:val="003C2B99"/>
    <w:rsid w:val="003C2E32"/>
    <w:rsid w:val="003C3C12"/>
    <w:rsid w:val="003C44DA"/>
    <w:rsid w:val="003C5EDA"/>
    <w:rsid w:val="003C61E2"/>
    <w:rsid w:val="003C687A"/>
    <w:rsid w:val="003C7B1E"/>
    <w:rsid w:val="003D11DD"/>
    <w:rsid w:val="003D48C4"/>
    <w:rsid w:val="003D5B13"/>
    <w:rsid w:val="003E0F69"/>
    <w:rsid w:val="003E5380"/>
    <w:rsid w:val="003F0055"/>
    <w:rsid w:val="003F2C30"/>
    <w:rsid w:val="003F4A36"/>
    <w:rsid w:val="003F629C"/>
    <w:rsid w:val="00402208"/>
    <w:rsid w:val="0040407F"/>
    <w:rsid w:val="00405916"/>
    <w:rsid w:val="00406634"/>
    <w:rsid w:val="00406C7B"/>
    <w:rsid w:val="0041037B"/>
    <w:rsid w:val="00411AF0"/>
    <w:rsid w:val="00411DC9"/>
    <w:rsid w:val="004140AD"/>
    <w:rsid w:val="00414661"/>
    <w:rsid w:val="00414EFB"/>
    <w:rsid w:val="004206A9"/>
    <w:rsid w:val="0042099B"/>
    <w:rsid w:val="00420A93"/>
    <w:rsid w:val="00422FDC"/>
    <w:rsid w:val="0042323A"/>
    <w:rsid w:val="004259E0"/>
    <w:rsid w:val="0042603B"/>
    <w:rsid w:val="00426A21"/>
    <w:rsid w:val="00427166"/>
    <w:rsid w:val="00432636"/>
    <w:rsid w:val="00434AF8"/>
    <w:rsid w:val="00440241"/>
    <w:rsid w:val="0044240D"/>
    <w:rsid w:val="00442F7F"/>
    <w:rsid w:val="0044311F"/>
    <w:rsid w:val="004432AF"/>
    <w:rsid w:val="0044448E"/>
    <w:rsid w:val="004462E6"/>
    <w:rsid w:val="00455AE8"/>
    <w:rsid w:val="00455C39"/>
    <w:rsid w:val="004573AD"/>
    <w:rsid w:val="004600C3"/>
    <w:rsid w:val="004637EE"/>
    <w:rsid w:val="00465230"/>
    <w:rsid w:val="004666F9"/>
    <w:rsid w:val="00467F5C"/>
    <w:rsid w:val="00471D21"/>
    <w:rsid w:val="00471F82"/>
    <w:rsid w:val="004721E7"/>
    <w:rsid w:val="004753C4"/>
    <w:rsid w:val="00476275"/>
    <w:rsid w:val="004800C8"/>
    <w:rsid w:val="00481259"/>
    <w:rsid w:val="0048156B"/>
    <w:rsid w:val="00482270"/>
    <w:rsid w:val="004860FE"/>
    <w:rsid w:val="00486CB6"/>
    <w:rsid w:val="00492696"/>
    <w:rsid w:val="0049320F"/>
    <w:rsid w:val="00493E82"/>
    <w:rsid w:val="00496A69"/>
    <w:rsid w:val="00496F20"/>
    <w:rsid w:val="004A2573"/>
    <w:rsid w:val="004A55D8"/>
    <w:rsid w:val="004A6A24"/>
    <w:rsid w:val="004B18D2"/>
    <w:rsid w:val="004B28CC"/>
    <w:rsid w:val="004B31AF"/>
    <w:rsid w:val="004B51DC"/>
    <w:rsid w:val="004B746D"/>
    <w:rsid w:val="004C1797"/>
    <w:rsid w:val="004C2502"/>
    <w:rsid w:val="004C6153"/>
    <w:rsid w:val="004D20DC"/>
    <w:rsid w:val="004D44C8"/>
    <w:rsid w:val="004D60FC"/>
    <w:rsid w:val="004D6C7E"/>
    <w:rsid w:val="004E12E4"/>
    <w:rsid w:val="004E2DC2"/>
    <w:rsid w:val="004E2DF2"/>
    <w:rsid w:val="004E5BAE"/>
    <w:rsid w:val="004E6E06"/>
    <w:rsid w:val="004E735B"/>
    <w:rsid w:val="004F2F18"/>
    <w:rsid w:val="004F311A"/>
    <w:rsid w:val="004F3210"/>
    <w:rsid w:val="004F4077"/>
    <w:rsid w:val="0050097B"/>
    <w:rsid w:val="00503314"/>
    <w:rsid w:val="005039BD"/>
    <w:rsid w:val="00503BA8"/>
    <w:rsid w:val="00504561"/>
    <w:rsid w:val="00505AF1"/>
    <w:rsid w:val="005101DE"/>
    <w:rsid w:val="0051130C"/>
    <w:rsid w:val="0051152C"/>
    <w:rsid w:val="00511BF1"/>
    <w:rsid w:val="005122B3"/>
    <w:rsid w:val="005133F2"/>
    <w:rsid w:val="00513BE6"/>
    <w:rsid w:val="005153C6"/>
    <w:rsid w:val="00515EDF"/>
    <w:rsid w:val="00522FAD"/>
    <w:rsid w:val="005234A7"/>
    <w:rsid w:val="005240F4"/>
    <w:rsid w:val="005252B5"/>
    <w:rsid w:val="005253B6"/>
    <w:rsid w:val="00525DB4"/>
    <w:rsid w:val="005266AD"/>
    <w:rsid w:val="00527146"/>
    <w:rsid w:val="00532C4F"/>
    <w:rsid w:val="0053391D"/>
    <w:rsid w:val="00535542"/>
    <w:rsid w:val="005365B7"/>
    <w:rsid w:val="00536A19"/>
    <w:rsid w:val="00536C46"/>
    <w:rsid w:val="0053749D"/>
    <w:rsid w:val="00537612"/>
    <w:rsid w:val="00537D65"/>
    <w:rsid w:val="00540A14"/>
    <w:rsid w:val="0054142E"/>
    <w:rsid w:val="0054188A"/>
    <w:rsid w:val="0054280F"/>
    <w:rsid w:val="005438B2"/>
    <w:rsid w:val="00544C30"/>
    <w:rsid w:val="005455E8"/>
    <w:rsid w:val="00545747"/>
    <w:rsid w:val="00546A3F"/>
    <w:rsid w:val="005472FE"/>
    <w:rsid w:val="005530B3"/>
    <w:rsid w:val="0055344F"/>
    <w:rsid w:val="005538CD"/>
    <w:rsid w:val="005552DF"/>
    <w:rsid w:val="005570C7"/>
    <w:rsid w:val="005574CA"/>
    <w:rsid w:val="005613F7"/>
    <w:rsid w:val="005634D1"/>
    <w:rsid w:val="00563E59"/>
    <w:rsid w:val="005653F9"/>
    <w:rsid w:val="00566B1B"/>
    <w:rsid w:val="00567183"/>
    <w:rsid w:val="005674E9"/>
    <w:rsid w:val="00567B52"/>
    <w:rsid w:val="005708E4"/>
    <w:rsid w:val="00570B46"/>
    <w:rsid w:val="005711A6"/>
    <w:rsid w:val="005715AA"/>
    <w:rsid w:val="0057282D"/>
    <w:rsid w:val="005728C9"/>
    <w:rsid w:val="00575F34"/>
    <w:rsid w:val="00576716"/>
    <w:rsid w:val="00577A19"/>
    <w:rsid w:val="0058072C"/>
    <w:rsid w:val="00582097"/>
    <w:rsid w:val="00582FA5"/>
    <w:rsid w:val="00583E9C"/>
    <w:rsid w:val="00586B0A"/>
    <w:rsid w:val="005903FE"/>
    <w:rsid w:val="0059227D"/>
    <w:rsid w:val="00594236"/>
    <w:rsid w:val="0059517C"/>
    <w:rsid w:val="00595556"/>
    <w:rsid w:val="00596EE4"/>
    <w:rsid w:val="005A54FC"/>
    <w:rsid w:val="005A643F"/>
    <w:rsid w:val="005B1321"/>
    <w:rsid w:val="005B2597"/>
    <w:rsid w:val="005B3159"/>
    <w:rsid w:val="005B3B67"/>
    <w:rsid w:val="005B3C79"/>
    <w:rsid w:val="005B59D8"/>
    <w:rsid w:val="005B63C7"/>
    <w:rsid w:val="005B6A96"/>
    <w:rsid w:val="005B6ACE"/>
    <w:rsid w:val="005B77EE"/>
    <w:rsid w:val="005C196C"/>
    <w:rsid w:val="005C1BF0"/>
    <w:rsid w:val="005C2B53"/>
    <w:rsid w:val="005C3BE8"/>
    <w:rsid w:val="005C437F"/>
    <w:rsid w:val="005C43BD"/>
    <w:rsid w:val="005C53B2"/>
    <w:rsid w:val="005C5916"/>
    <w:rsid w:val="005C7BB3"/>
    <w:rsid w:val="005D154B"/>
    <w:rsid w:val="005D1D0B"/>
    <w:rsid w:val="005D4747"/>
    <w:rsid w:val="005E1195"/>
    <w:rsid w:val="005E278F"/>
    <w:rsid w:val="005E52AE"/>
    <w:rsid w:val="005E6CD8"/>
    <w:rsid w:val="005E74F1"/>
    <w:rsid w:val="005E77DE"/>
    <w:rsid w:val="005E7EBC"/>
    <w:rsid w:val="005F2C36"/>
    <w:rsid w:val="005F2F4C"/>
    <w:rsid w:val="005F3BD7"/>
    <w:rsid w:val="005F5953"/>
    <w:rsid w:val="005F6C3B"/>
    <w:rsid w:val="005F6C71"/>
    <w:rsid w:val="005F79D8"/>
    <w:rsid w:val="006002C4"/>
    <w:rsid w:val="00602B78"/>
    <w:rsid w:val="00602FFD"/>
    <w:rsid w:val="00603E41"/>
    <w:rsid w:val="00607248"/>
    <w:rsid w:val="006135D6"/>
    <w:rsid w:val="00614247"/>
    <w:rsid w:val="00614FF4"/>
    <w:rsid w:val="006153DE"/>
    <w:rsid w:val="006173F2"/>
    <w:rsid w:val="006216BD"/>
    <w:rsid w:val="00621B03"/>
    <w:rsid w:val="00621F7A"/>
    <w:rsid w:val="00623F2F"/>
    <w:rsid w:val="00624E23"/>
    <w:rsid w:val="00625451"/>
    <w:rsid w:val="00625F39"/>
    <w:rsid w:val="006308AF"/>
    <w:rsid w:val="00630924"/>
    <w:rsid w:val="00632DD9"/>
    <w:rsid w:val="00633B29"/>
    <w:rsid w:val="006343A8"/>
    <w:rsid w:val="006348EC"/>
    <w:rsid w:val="006367B3"/>
    <w:rsid w:val="00637319"/>
    <w:rsid w:val="00640545"/>
    <w:rsid w:val="00640826"/>
    <w:rsid w:val="006459DB"/>
    <w:rsid w:val="00646111"/>
    <w:rsid w:val="006462F4"/>
    <w:rsid w:val="00650AE2"/>
    <w:rsid w:val="00651068"/>
    <w:rsid w:val="0065306E"/>
    <w:rsid w:val="006546B6"/>
    <w:rsid w:val="00654EB6"/>
    <w:rsid w:val="00656CB3"/>
    <w:rsid w:val="006578FB"/>
    <w:rsid w:val="006604C8"/>
    <w:rsid w:val="00660E17"/>
    <w:rsid w:val="0066290B"/>
    <w:rsid w:val="00662B5B"/>
    <w:rsid w:val="00662F9C"/>
    <w:rsid w:val="00664909"/>
    <w:rsid w:val="0066731B"/>
    <w:rsid w:val="00670121"/>
    <w:rsid w:val="00670AC3"/>
    <w:rsid w:val="00670C40"/>
    <w:rsid w:val="00671AEA"/>
    <w:rsid w:val="00675EED"/>
    <w:rsid w:val="0067690F"/>
    <w:rsid w:val="00677959"/>
    <w:rsid w:val="00682CDE"/>
    <w:rsid w:val="00683980"/>
    <w:rsid w:val="00683F5D"/>
    <w:rsid w:val="0068595B"/>
    <w:rsid w:val="00685EE2"/>
    <w:rsid w:val="00686E34"/>
    <w:rsid w:val="006874DB"/>
    <w:rsid w:val="006932E7"/>
    <w:rsid w:val="00693495"/>
    <w:rsid w:val="006971D5"/>
    <w:rsid w:val="006A06A3"/>
    <w:rsid w:val="006A11FF"/>
    <w:rsid w:val="006A1657"/>
    <w:rsid w:val="006A183A"/>
    <w:rsid w:val="006A2354"/>
    <w:rsid w:val="006A4EE1"/>
    <w:rsid w:val="006A6625"/>
    <w:rsid w:val="006B0323"/>
    <w:rsid w:val="006B09D2"/>
    <w:rsid w:val="006B3822"/>
    <w:rsid w:val="006B3DA7"/>
    <w:rsid w:val="006B5E02"/>
    <w:rsid w:val="006B609C"/>
    <w:rsid w:val="006B69B9"/>
    <w:rsid w:val="006C17C4"/>
    <w:rsid w:val="006C413E"/>
    <w:rsid w:val="006C57CF"/>
    <w:rsid w:val="006C5887"/>
    <w:rsid w:val="006C59DF"/>
    <w:rsid w:val="006C78E0"/>
    <w:rsid w:val="006D1882"/>
    <w:rsid w:val="006D3A6A"/>
    <w:rsid w:val="006D47E1"/>
    <w:rsid w:val="006D65B5"/>
    <w:rsid w:val="006D6F72"/>
    <w:rsid w:val="006D751B"/>
    <w:rsid w:val="006D7A98"/>
    <w:rsid w:val="006E102A"/>
    <w:rsid w:val="006E1BF1"/>
    <w:rsid w:val="006E577B"/>
    <w:rsid w:val="006E6245"/>
    <w:rsid w:val="006F2782"/>
    <w:rsid w:val="006F2DE0"/>
    <w:rsid w:val="006F38E1"/>
    <w:rsid w:val="006F4F2E"/>
    <w:rsid w:val="006F64DA"/>
    <w:rsid w:val="006F7865"/>
    <w:rsid w:val="006F7A46"/>
    <w:rsid w:val="0070152E"/>
    <w:rsid w:val="007023CE"/>
    <w:rsid w:val="00702948"/>
    <w:rsid w:val="007031F5"/>
    <w:rsid w:val="007036C8"/>
    <w:rsid w:val="007051AC"/>
    <w:rsid w:val="00705EDC"/>
    <w:rsid w:val="00707D94"/>
    <w:rsid w:val="00712386"/>
    <w:rsid w:val="00712CAB"/>
    <w:rsid w:val="00714479"/>
    <w:rsid w:val="007160E7"/>
    <w:rsid w:val="007166BE"/>
    <w:rsid w:val="0071694F"/>
    <w:rsid w:val="007176BF"/>
    <w:rsid w:val="00717A60"/>
    <w:rsid w:val="00717D97"/>
    <w:rsid w:val="0072013C"/>
    <w:rsid w:val="00721025"/>
    <w:rsid w:val="00723256"/>
    <w:rsid w:val="00723744"/>
    <w:rsid w:val="00724485"/>
    <w:rsid w:val="00724CEF"/>
    <w:rsid w:val="00726C7D"/>
    <w:rsid w:val="00727CD9"/>
    <w:rsid w:val="00730589"/>
    <w:rsid w:val="00732AC4"/>
    <w:rsid w:val="00732B00"/>
    <w:rsid w:val="00733D2D"/>
    <w:rsid w:val="00734527"/>
    <w:rsid w:val="00736814"/>
    <w:rsid w:val="00741C07"/>
    <w:rsid w:val="00741D22"/>
    <w:rsid w:val="00742A20"/>
    <w:rsid w:val="00742EF8"/>
    <w:rsid w:val="00744723"/>
    <w:rsid w:val="0074684D"/>
    <w:rsid w:val="00746DDF"/>
    <w:rsid w:val="00750764"/>
    <w:rsid w:val="00750F5D"/>
    <w:rsid w:val="00752C0D"/>
    <w:rsid w:val="00753C81"/>
    <w:rsid w:val="007540DA"/>
    <w:rsid w:val="007558AC"/>
    <w:rsid w:val="0075743B"/>
    <w:rsid w:val="00761082"/>
    <w:rsid w:val="00761343"/>
    <w:rsid w:val="007624F1"/>
    <w:rsid w:val="00762D95"/>
    <w:rsid w:val="007630E4"/>
    <w:rsid w:val="0076450A"/>
    <w:rsid w:val="00764BC4"/>
    <w:rsid w:val="007668A7"/>
    <w:rsid w:val="00770051"/>
    <w:rsid w:val="00770332"/>
    <w:rsid w:val="0077075A"/>
    <w:rsid w:val="00771CD8"/>
    <w:rsid w:val="00772E76"/>
    <w:rsid w:val="007730A1"/>
    <w:rsid w:val="00773773"/>
    <w:rsid w:val="0077395C"/>
    <w:rsid w:val="0077515C"/>
    <w:rsid w:val="00775B53"/>
    <w:rsid w:val="00777702"/>
    <w:rsid w:val="00777C9E"/>
    <w:rsid w:val="0078107D"/>
    <w:rsid w:val="00781A29"/>
    <w:rsid w:val="007820D3"/>
    <w:rsid w:val="00782C9D"/>
    <w:rsid w:val="00783111"/>
    <w:rsid w:val="00783907"/>
    <w:rsid w:val="00784141"/>
    <w:rsid w:val="007853EE"/>
    <w:rsid w:val="0078667D"/>
    <w:rsid w:val="00786A4D"/>
    <w:rsid w:val="00790A9A"/>
    <w:rsid w:val="0079213D"/>
    <w:rsid w:val="00792D9F"/>
    <w:rsid w:val="00795A71"/>
    <w:rsid w:val="007A1994"/>
    <w:rsid w:val="007A34D4"/>
    <w:rsid w:val="007A35FF"/>
    <w:rsid w:val="007A38B8"/>
    <w:rsid w:val="007A50FA"/>
    <w:rsid w:val="007A7AED"/>
    <w:rsid w:val="007A7E50"/>
    <w:rsid w:val="007B0D92"/>
    <w:rsid w:val="007B0F5D"/>
    <w:rsid w:val="007B7A62"/>
    <w:rsid w:val="007C2B1A"/>
    <w:rsid w:val="007C2F4D"/>
    <w:rsid w:val="007C580D"/>
    <w:rsid w:val="007C5E07"/>
    <w:rsid w:val="007C7911"/>
    <w:rsid w:val="007C7B15"/>
    <w:rsid w:val="007C7D44"/>
    <w:rsid w:val="007D074B"/>
    <w:rsid w:val="007D0D78"/>
    <w:rsid w:val="007D0FFC"/>
    <w:rsid w:val="007D236A"/>
    <w:rsid w:val="007D276C"/>
    <w:rsid w:val="007D357A"/>
    <w:rsid w:val="007D3E9C"/>
    <w:rsid w:val="007D5080"/>
    <w:rsid w:val="007D65D9"/>
    <w:rsid w:val="007D7345"/>
    <w:rsid w:val="007E02B9"/>
    <w:rsid w:val="007E17E5"/>
    <w:rsid w:val="007E1B47"/>
    <w:rsid w:val="007E1BE4"/>
    <w:rsid w:val="007E4D6B"/>
    <w:rsid w:val="007E6314"/>
    <w:rsid w:val="007E644C"/>
    <w:rsid w:val="007E64B7"/>
    <w:rsid w:val="007E6934"/>
    <w:rsid w:val="007E7759"/>
    <w:rsid w:val="007E7A13"/>
    <w:rsid w:val="007F1075"/>
    <w:rsid w:val="007F1827"/>
    <w:rsid w:val="007F2228"/>
    <w:rsid w:val="007F2DE5"/>
    <w:rsid w:val="007F55C7"/>
    <w:rsid w:val="007F78B0"/>
    <w:rsid w:val="00800D46"/>
    <w:rsid w:val="00801CC0"/>
    <w:rsid w:val="008024B0"/>
    <w:rsid w:val="0080394D"/>
    <w:rsid w:val="008047E5"/>
    <w:rsid w:val="00804968"/>
    <w:rsid w:val="008071A6"/>
    <w:rsid w:val="00807231"/>
    <w:rsid w:val="00807CE4"/>
    <w:rsid w:val="00812441"/>
    <w:rsid w:val="008126A3"/>
    <w:rsid w:val="008131F2"/>
    <w:rsid w:val="00815214"/>
    <w:rsid w:val="00815745"/>
    <w:rsid w:val="00817056"/>
    <w:rsid w:val="0081741A"/>
    <w:rsid w:val="0082085F"/>
    <w:rsid w:val="00824A35"/>
    <w:rsid w:val="0082695E"/>
    <w:rsid w:val="00835C47"/>
    <w:rsid w:val="008376CA"/>
    <w:rsid w:val="0084010A"/>
    <w:rsid w:val="008401C4"/>
    <w:rsid w:val="0084175F"/>
    <w:rsid w:val="00842E20"/>
    <w:rsid w:val="0084357B"/>
    <w:rsid w:val="008442BA"/>
    <w:rsid w:val="00844A74"/>
    <w:rsid w:val="00845989"/>
    <w:rsid w:val="00845DB2"/>
    <w:rsid w:val="00845EEE"/>
    <w:rsid w:val="00845F7C"/>
    <w:rsid w:val="008466A5"/>
    <w:rsid w:val="0084772D"/>
    <w:rsid w:val="008530DF"/>
    <w:rsid w:val="00854238"/>
    <w:rsid w:val="00854295"/>
    <w:rsid w:val="0085455B"/>
    <w:rsid w:val="00854840"/>
    <w:rsid w:val="00855810"/>
    <w:rsid w:val="0085581D"/>
    <w:rsid w:val="008560E2"/>
    <w:rsid w:val="008571BA"/>
    <w:rsid w:val="00857592"/>
    <w:rsid w:val="00857903"/>
    <w:rsid w:val="00857C18"/>
    <w:rsid w:val="00861D04"/>
    <w:rsid w:val="00864291"/>
    <w:rsid w:val="00864AB0"/>
    <w:rsid w:val="00864DF5"/>
    <w:rsid w:val="00867D5D"/>
    <w:rsid w:val="00876E5C"/>
    <w:rsid w:val="00880308"/>
    <w:rsid w:val="008811AF"/>
    <w:rsid w:val="0088134E"/>
    <w:rsid w:val="00882063"/>
    <w:rsid w:val="008829A5"/>
    <w:rsid w:val="0088360F"/>
    <w:rsid w:val="00883B9F"/>
    <w:rsid w:val="00885926"/>
    <w:rsid w:val="00886345"/>
    <w:rsid w:val="00887785"/>
    <w:rsid w:val="00892214"/>
    <w:rsid w:val="00893FB2"/>
    <w:rsid w:val="00895FB7"/>
    <w:rsid w:val="00896890"/>
    <w:rsid w:val="00897DC9"/>
    <w:rsid w:val="00897FD1"/>
    <w:rsid w:val="008A0171"/>
    <w:rsid w:val="008A07C9"/>
    <w:rsid w:val="008A1971"/>
    <w:rsid w:val="008A2242"/>
    <w:rsid w:val="008A336E"/>
    <w:rsid w:val="008A41FF"/>
    <w:rsid w:val="008A6795"/>
    <w:rsid w:val="008A7220"/>
    <w:rsid w:val="008B03F3"/>
    <w:rsid w:val="008B2259"/>
    <w:rsid w:val="008C02E0"/>
    <w:rsid w:val="008C2083"/>
    <w:rsid w:val="008C2C45"/>
    <w:rsid w:val="008C30AE"/>
    <w:rsid w:val="008C31BE"/>
    <w:rsid w:val="008C6D39"/>
    <w:rsid w:val="008D0FBB"/>
    <w:rsid w:val="008D315F"/>
    <w:rsid w:val="008D494B"/>
    <w:rsid w:val="008D5536"/>
    <w:rsid w:val="008D5B97"/>
    <w:rsid w:val="008D7AC2"/>
    <w:rsid w:val="008E0F14"/>
    <w:rsid w:val="008E10AB"/>
    <w:rsid w:val="008E3570"/>
    <w:rsid w:val="008E36C6"/>
    <w:rsid w:val="008E551F"/>
    <w:rsid w:val="008F0202"/>
    <w:rsid w:val="008F1938"/>
    <w:rsid w:val="008F3874"/>
    <w:rsid w:val="008F4C6F"/>
    <w:rsid w:val="008F5114"/>
    <w:rsid w:val="008F544D"/>
    <w:rsid w:val="008F54E4"/>
    <w:rsid w:val="008F719E"/>
    <w:rsid w:val="008F770F"/>
    <w:rsid w:val="0090106E"/>
    <w:rsid w:val="009025A6"/>
    <w:rsid w:val="009031CE"/>
    <w:rsid w:val="00903EED"/>
    <w:rsid w:val="00906B20"/>
    <w:rsid w:val="009110E7"/>
    <w:rsid w:val="00911927"/>
    <w:rsid w:val="00912102"/>
    <w:rsid w:val="00912400"/>
    <w:rsid w:val="00913037"/>
    <w:rsid w:val="0091569D"/>
    <w:rsid w:val="00915DF3"/>
    <w:rsid w:val="009226B2"/>
    <w:rsid w:val="00922A09"/>
    <w:rsid w:val="00925857"/>
    <w:rsid w:val="0092722E"/>
    <w:rsid w:val="00927AF2"/>
    <w:rsid w:val="0093095E"/>
    <w:rsid w:val="00930C66"/>
    <w:rsid w:val="0093185B"/>
    <w:rsid w:val="00933531"/>
    <w:rsid w:val="0093438F"/>
    <w:rsid w:val="009378EA"/>
    <w:rsid w:val="00940783"/>
    <w:rsid w:val="0094352C"/>
    <w:rsid w:val="00943590"/>
    <w:rsid w:val="009443EF"/>
    <w:rsid w:val="00944B32"/>
    <w:rsid w:val="00945AEC"/>
    <w:rsid w:val="009468F2"/>
    <w:rsid w:val="00950356"/>
    <w:rsid w:val="0095280A"/>
    <w:rsid w:val="0095761C"/>
    <w:rsid w:val="00957E16"/>
    <w:rsid w:val="0096285A"/>
    <w:rsid w:val="009645E8"/>
    <w:rsid w:val="009655EF"/>
    <w:rsid w:val="00965C04"/>
    <w:rsid w:val="00967787"/>
    <w:rsid w:val="00970B52"/>
    <w:rsid w:val="00971497"/>
    <w:rsid w:val="009724DE"/>
    <w:rsid w:val="00973498"/>
    <w:rsid w:val="00973A27"/>
    <w:rsid w:val="009760B0"/>
    <w:rsid w:val="0097786E"/>
    <w:rsid w:val="0098019A"/>
    <w:rsid w:val="00980FFE"/>
    <w:rsid w:val="00984EF4"/>
    <w:rsid w:val="00986B66"/>
    <w:rsid w:val="009872EA"/>
    <w:rsid w:val="00991950"/>
    <w:rsid w:val="00993327"/>
    <w:rsid w:val="00993363"/>
    <w:rsid w:val="009941F4"/>
    <w:rsid w:val="0099483D"/>
    <w:rsid w:val="009957A9"/>
    <w:rsid w:val="009A066C"/>
    <w:rsid w:val="009A0B5B"/>
    <w:rsid w:val="009A244A"/>
    <w:rsid w:val="009A28BA"/>
    <w:rsid w:val="009A4D7F"/>
    <w:rsid w:val="009A5122"/>
    <w:rsid w:val="009A54F2"/>
    <w:rsid w:val="009A70B7"/>
    <w:rsid w:val="009B0CCA"/>
    <w:rsid w:val="009B1AB5"/>
    <w:rsid w:val="009B2B5A"/>
    <w:rsid w:val="009B31F6"/>
    <w:rsid w:val="009B44F4"/>
    <w:rsid w:val="009B4FC5"/>
    <w:rsid w:val="009C1C78"/>
    <w:rsid w:val="009C22DE"/>
    <w:rsid w:val="009C287F"/>
    <w:rsid w:val="009C4497"/>
    <w:rsid w:val="009C6F56"/>
    <w:rsid w:val="009D0166"/>
    <w:rsid w:val="009D0889"/>
    <w:rsid w:val="009D0BD4"/>
    <w:rsid w:val="009D184F"/>
    <w:rsid w:val="009D2303"/>
    <w:rsid w:val="009D4051"/>
    <w:rsid w:val="009D572C"/>
    <w:rsid w:val="009D5EF0"/>
    <w:rsid w:val="009E000F"/>
    <w:rsid w:val="009E0CB2"/>
    <w:rsid w:val="009E2CBD"/>
    <w:rsid w:val="009E33D0"/>
    <w:rsid w:val="009E4F51"/>
    <w:rsid w:val="009E566C"/>
    <w:rsid w:val="009E6D74"/>
    <w:rsid w:val="009E7254"/>
    <w:rsid w:val="009E7D40"/>
    <w:rsid w:val="009E7F16"/>
    <w:rsid w:val="009F0C2E"/>
    <w:rsid w:val="009F3705"/>
    <w:rsid w:val="009F3C94"/>
    <w:rsid w:val="009F59F6"/>
    <w:rsid w:val="009F63A3"/>
    <w:rsid w:val="009F7A82"/>
    <w:rsid w:val="00A011D3"/>
    <w:rsid w:val="00A0304E"/>
    <w:rsid w:val="00A0601A"/>
    <w:rsid w:val="00A07895"/>
    <w:rsid w:val="00A10948"/>
    <w:rsid w:val="00A136A3"/>
    <w:rsid w:val="00A14574"/>
    <w:rsid w:val="00A14E4B"/>
    <w:rsid w:val="00A15221"/>
    <w:rsid w:val="00A2196F"/>
    <w:rsid w:val="00A22412"/>
    <w:rsid w:val="00A22783"/>
    <w:rsid w:val="00A22FEE"/>
    <w:rsid w:val="00A2468C"/>
    <w:rsid w:val="00A263B4"/>
    <w:rsid w:val="00A267BC"/>
    <w:rsid w:val="00A323D7"/>
    <w:rsid w:val="00A3353F"/>
    <w:rsid w:val="00A3522E"/>
    <w:rsid w:val="00A40E3F"/>
    <w:rsid w:val="00A410B3"/>
    <w:rsid w:val="00A418F4"/>
    <w:rsid w:val="00A4230F"/>
    <w:rsid w:val="00A425E0"/>
    <w:rsid w:val="00A43992"/>
    <w:rsid w:val="00A464E6"/>
    <w:rsid w:val="00A47803"/>
    <w:rsid w:val="00A503E9"/>
    <w:rsid w:val="00A538A5"/>
    <w:rsid w:val="00A56B9C"/>
    <w:rsid w:val="00A56DDB"/>
    <w:rsid w:val="00A56E82"/>
    <w:rsid w:val="00A6549E"/>
    <w:rsid w:val="00A67068"/>
    <w:rsid w:val="00A70AC2"/>
    <w:rsid w:val="00A70CB8"/>
    <w:rsid w:val="00A727BF"/>
    <w:rsid w:val="00A751FB"/>
    <w:rsid w:val="00A80E25"/>
    <w:rsid w:val="00A81EA8"/>
    <w:rsid w:val="00A82DA1"/>
    <w:rsid w:val="00A83CEB"/>
    <w:rsid w:val="00A85819"/>
    <w:rsid w:val="00A85DE5"/>
    <w:rsid w:val="00A8601B"/>
    <w:rsid w:val="00A87553"/>
    <w:rsid w:val="00A87EAA"/>
    <w:rsid w:val="00A91353"/>
    <w:rsid w:val="00A91CF4"/>
    <w:rsid w:val="00A93436"/>
    <w:rsid w:val="00A93CEE"/>
    <w:rsid w:val="00A9470F"/>
    <w:rsid w:val="00A9495D"/>
    <w:rsid w:val="00A974D8"/>
    <w:rsid w:val="00AA07C1"/>
    <w:rsid w:val="00AA30E0"/>
    <w:rsid w:val="00AA5C2A"/>
    <w:rsid w:val="00AA6EAE"/>
    <w:rsid w:val="00AB1927"/>
    <w:rsid w:val="00AB2877"/>
    <w:rsid w:val="00AB297D"/>
    <w:rsid w:val="00AB6D5D"/>
    <w:rsid w:val="00AB6DE8"/>
    <w:rsid w:val="00AB6F76"/>
    <w:rsid w:val="00AB7505"/>
    <w:rsid w:val="00AC025A"/>
    <w:rsid w:val="00AC12D6"/>
    <w:rsid w:val="00AC1387"/>
    <w:rsid w:val="00AC2541"/>
    <w:rsid w:val="00AC2D98"/>
    <w:rsid w:val="00AC3E36"/>
    <w:rsid w:val="00AC45D0"/>
    <w:rsid w:val="00AC46BB"/>
    <w:rsid w:val="00AC5C54"/>
    <w:rsid w:val="00AC670E"/>
    <w:rsid w:val="00AD5CF7"/>
    <w:rsid w:val="00AD615E"/>
    <w:rsid w:val="00AD68C1"/>
    <w:rsid w:val="00AD6941"/>
    <w:rsid w:val="00AD7ED7"/>
    <w:rsid w:val="00AE10B3"/>
    <w:rsid w:val="00AE2100"/>
    <w:rsid w:val="00AE43BC"/>
    <w:rsid w:val="00AE6B63"/>
    <w:rsid w:val="00AF12C8"/>
    <w:rsid w:val="00AF21F2"/>
    <w:rsid w:val="00AF3606"/>
    <w:rsid w:val="00AF3B43"/>
    <w:rsid w:val="00AF3FBF"/>
    <w:rsid w:val="00AF476F"/>
    <w:rsid w:val="00AF4F0F"/>
    <w:rsid w:val="00AF5D6F"/>
    <w:rsid w:val="00AF5D80"/>
    <w:rsid w:val="00AF5F26"/>
    <w:rsid w:val="00B0029C"/>
    <w:rsid w:val="00B01DA9"/>
    <w:rsid w:val="00B0255D"/>
    <w:rsid w:val="00B03637"/>
    <w:rsid w:val="00B0410A"/>
    <w:rsid w:val="00B0575C"/>
    <w:rsid w:val="00B059F9"/>
    <w:rsid w:val="00B063CE"/>
    <w:rsid w:val="00B06C8A"/>
    <w:rsid w:val="00B07BB1"/>
    <w:rsid w:val="00B11BA3"/>
    <w:rsid w:val="00B12C72"/>
    <w:rsid w:val="00B136F9"/>
    <w:rsid w:val="00B220B4"/>
    <w:rsid w:val="00B228AA"/>
    <w:rsid w:val="00B24A75"/>
    <w:rsid w:val="00B25AB6"/>
    <w:rsid w:val="00B278B2"/>
    <w:rsid w:val="00B3209A"/>
    <w:rsid w:val="00B3244D"/>
    <w:rsid w:val="00B32D87"/>
    <w:rsid w:val="00B334FE"/>
    <w:rsid w:val="00B34BAC"/>
    <w:rsid w:val="00B3585E"/>
    <w:rsid w:val="00B3674A"/>
    <w:rsid w:val="00B36D62"/>
    <w:rsid w:val="00B37849"/>
    <w:rsid w:val="00B407F9"/>
    <w:rsid w:val="00B41261"/>
    <w:rsid w:val="00B44812"/>
    <w:rsid w:val="00B4527E"/>
    <w:rsid w:val="00B45AE9"/>
    <w:rsid w:val="00B468E5"/>
    <w:rsid w:val="00B47052"/>
    <w:rsid w:val="00B47381"/>
    <w:rsid w:val="00B47FC3"/>
    <w:rsid w:val="00B51A21"/>
    <w:rsid w:val="00B53008"/>
    <w:rsid w:val="00B540C5"/>
    <w:rsid w:val="00B65626"/>
    <w:rsid w:val="00B66225"/>
    <w:rsid w:val="00B6657E"/>
    <w:rsid w:val="00B66669"/>
    <w:rsid w:val="00B67D5E"/>
    <w:rsid w:val="00B72700"/>
    <w:rsid w:val="00B72D7B"/>
    <w:rsid w:val="00B749C1"/>
    <w:rsid w:val="00B7642C"/>
    <w:rsid w:val="00B76F65"/>
    <w:rsid w:val="00B81A96"/>
    <w:rsid w:val="00B82100"/>
    <w:rsid w:val="00B82B3C"/>
    <w:rsid w:val="00B83B58"/>
    <w:rsid w:val="00B847A4"/>
    <w:rsid w:val="00B93966"/>
    <w:rsid w:val="00B96A3B"/>
    <w:rsid w:val="00B973F1"/>
    <w:rsid w:val="00BA07D9"/>
    <w:rsid w:val="00BA26A9"/>
    <w:rsid w:val="00BA345B"/>
    <w:rsid w:val="00BA4381"/>
    <w:rsid w:val="00BA479F"/>
    <w:rsid w:val="00BB0B57"/>
    <w:rsid w:val="00BB11A8"/>
    <w:rsid w:val="00BB1373"/>
    <w:rsid w:val="00BB1CB6"/>
    <w:rsid w:val="00BB1E8C"/>
    <w:rsid w:val="00BB30B4"/>
    <w:rsid w:val="00BB45B9"/>
    <w:rsid w:val="00BB4710"/>
    <w:rsid w:val="00BB5636"/>
    <w:rsid w:val="00BB56A6"/>
    <w:rsid w:val="00BB6B4C"/>
    <w:rsid w:val="00BB6FD0"/>
    <w:rsid w:val="00BC0490"/>
    <w:rsid w:val="00BC1071"/>
    <w:rsid w:val="00BC1B31"/>
    <w:rsid w:val="00BC432A"/>
    <w:rsid w:val="00BC4E09"/>
    <w:rsid w:val="00BC6F83"/>
    <w:rsid w:val="00BC6F88"/>
    <w:rsid w:val="00BC7D34"/>
    <w:rsid w:val="00BC7D78"/>
    <w:rsid w:val="00BC7EF7"/>
    <w:rsid w:val="00BD0841"/>
    <w:rsid w:val="00BD0C22"/>
    <w:rsid w:val="00BD1C8A"/>
    <w:rsid w:val="00BD3FB3"/>
    <w:rsid w:val="00BD4FED"/>
    <w:rsid w:val="00BD5937"/>
    <w:rsid w:val="00BD5DDF"/>
    <w:rsid w:val="00BD70DF"/>
    <w:rsid w:val="00BD7C52"/>
    <w:rsid w:val="00BE02CC"/>
    <w:rsid w:val="00BE047B"/>
    <w:rsid w:val="00BE0D6D"/>
    <w:rsid w:val="00BE46C6"/>
    <w:rsid w:val="00BE4A36"/>
    <w:rsid w:val="00BE6B63"/>
    <w:rsid w:val="00BF03F3"/>
    <w:rsid w:val="00BF353B"/>
    <w:rsid w:val="00BF575B"/>
    <w:rsid w:val="00BF6097"/>
    <w:rsid w:val="00BF6D8B"/>
    <w:rsid w:val="00BF7441"/>
    <w:rsid w:val="00BF7523"/>
    <w:rsid w:val="00BF7DF3"/>
    <w:rsid w:val="00C006AD"/>
    <w:rsid w:val="00C00C4F"/>
    <w:rsid w:val="00C02C90"/>
    <w:rsid w:val="00C03255"/>
    <w:rsid w:val="00C05A33"/>
    <w:rsid w:val="00C05C1A"/>
    <w:rsid w:val="00C1060B"/>
    <w:rsid w:val="00C1185C"/>
    <w:rsid w:val="00C142C3"/>
    <w:rsid w:val="00C15B77"/>
    <w:rsid w:val="00C20998"/>
    <w:rsid w:val="00C22CDB"/>
    <w:rsid w:val="00C2380D"/>
    <w:rsid w:val="00C23864"/>
    <w:rsid w:val="00C24B56"/>
    <w:rsid w:val="00C26BAC"/>
    <w:rsid w:val="00C27140"/>
    <w:rsid w:val="00C2753E"/>
    <w:rsid w:val="00C27FB5"/>
    <w:rsid w:val="00C3020D"/>
    <w:rsid w:val="00C31171"/>
    <w:rsid w:val="00C31F80"/>
    <w:rsid w:val="00C37BDC"/>
    <w:rsid w:val="00C37FEF"/>
    <w:rsid w:val="00C41620"/>
    <w:rsid w:val="00C42511"/>
    <w:rsid w:val="00C42A39"/>
    <w:rsid w:val="00C44643"/>
    <w:rsid w:val="00C455B3"/>
    <w:rsid w:val="00C45621"/>
    <w:rsid w:val="00C45959"/>
    <w:rsid w:val="00C51AD3"/>
    <w:rsid w:val="00C52365"/>
    <w:rsid w:val="00C53EFE"/>
    <w:rsid w:val="00C54213"/>
    <w:rsid w:val="00C55D9D"/>
    <w:rsid w:val="00C566E2"/>
    <w:rsid w:val="00C611AA"/>
    <w:rsid w:val="00C622DB"/>
    <w:rsid w:val="00C63205"/>
    <w:rsid w:val="00C63DF2"/>
    <w:rsid w:val="00C64E76"/>
    <w:rsid w:val="00C71B4C"/>
    <w:rsid w:val="00C72925"/>
    <w:rsid w:val="00C72E97"/>
    <w:rsid w:val="00C75D76"/>
    <w:rsid w:val="00C76562"/>
    <w:rsid w:val="00C7757C"/>
    <w:rsid w:val="00C80DE5"/>
    <w:rsid w:val="00C82850"/>
    <w:rsid w:val="00C84B33"/>
    <w:rsid w:val="00C86297"/>
    <w:rsid w:val="00C86635"/>
    <w:rsid w:val="00C8679D"/>
    <w:rsid w:val="00C86B58"/>
    <w:rsid w:val="00C90FAA"/>
    <w:rsid w:val="00C912E0"/>
    <w:rsid w:val="00C9295E"/>
    <w:rsid w:val="00C939D0"/>
    <w:rsid w:val="00C93FB5"/>
    <w:rsid w:val="00C94EF7"/>
    <w:rsid w:val="00CA019C"/>
    <w:rsid w:val="00CA21B2"/>
    <w:rsid w:val="00CA684D"/>
    <w:rsid w:val="00CA688D"/>
    <w:rsid w:val="00CA6BC9"/>
    <w:rsid w:val="00CA761B"/>
    <w:rsid w:val="00CA7625"/>
    <w:rsid w:val="00CB066C"/>
    <w:rsid w:val="00CB0FD3"/>
    <w:rsid w:val="00CB179B"/>
    <w:rsid w:val="00CB33A8"/>
    <w:rsid w:val="00CB4DD0"/>
    <w:rsid w:val="00CB6176"/>
    <w:rsid w:val="00CB720B"/>
    <w:rsid w:val="00CB79D6"/>
    <w:rsid w:val="00CC149B"/>
    <w:rsid w:val="00CC32E6"/>
    <w:rsid w:val="00CC58B6"/>
    <w:rsid w:val="00CC69A3"/>
    <w:rsid w:val="00CD375A"/>
    <w:rsid w:val="00CD45AC"/>
    <w:rsid w:val="00CD49BE"/>
    <w:rsid w:val="00CD65CE"/>
    <w:rsid w:val="00CE204A"/>
    <w:rsid w:val="00CE5414"/>
    <w:rsid w:val="00CF0AC2"/>
    <w:rsid w:val="00CF22EC"/>
    <w:rsid w:val="00CF2FB6"/>
    <w:rsid w:val="00CF478B"/>
    <w:rsid w:val="00CF4D67"/>
    <w:rsid w:val="00CF5099"/>
    <w:rsid w:val="00D03A76"/>
    <w:rsid w:val="00D044D6"/>
    <w:rsid w:val="00D047E9"/>
    <w:rsid w:val="00D06FEA"/>
    <w:rsid w:val="00D1465D"/>
    <w:rsid w:val="00D14D16"/>
    <w:rsid w:val="00D16257"/>
    <w:rsid w:val="00D16B44"/>
    <w:rsid w:val="00D22293"/>
    <w:rsid w:val="00D22834"/>
    <w:rsid w:val="00D24BE8"/>
    <w:rsid w:val="00D26527"/>
    <w:rsid w:val="00D2685D"/>
    <w:rsid w:val="00D27D4C"/>
    <w:rsid w:val="00D30121"/>
    <w:rsid w:val="00D3049C"/>
    <w:rsid w:val="00D31C97"/>
    <w:rsid w:val="00D3265F"/>
    <w:rsid w:val="00D32D16"/>
    <w:rsid w:val="00D32E6E"/>
    <w:rsid w:val="00D33348"/>
    <w:rsid w:val="00D4053B"/>
    <w:rsid w:val="00D41B4D"/>
    <w:rsid w:val="00D43BE5"/>
    <w:rsid w:val="00D44791"/>
    <w:rsid w:val="00D4564D"/>
    <w:rsid w:val="00D46B9F"/>
    <w:rsid w:val="00D5038D"/>
    <w:rsid w:val="00D51B34"/>
    <w:rsid w:val="00D54F51"/>
    <w:rsid w:val="00D568F4"/>
    <w:rsid w:val="00D576B5"/>
    <w:rsid w:val="00D57840"/>
    <w:rsid w:val="00D603DA"/>
    <w:rsid w:val="00D608EB"/>
    <w:rsid w:val="00D619DF"/>
    <w:rsid w:val="00D619F4"/>
    <w:rsid w:val="00D61EEC"/>
    <w:rsid w:val="00D6246C"/>
    <w:rsid w:val="00D638F3"/>
    <w:rsid w:val="00D66F1B"/>
    <w:rsid w:val="00D67002"/>
    <w:rsid w:val="00D7238F"/>
    <w:rsid w:val="00D73BBE"/>
    <w:rsid w:val="00D757BE"/>
    <w:rsid w:val="00D77FD5"/>
    <w:rsid w:val="00D80748"/>
    <w:rsid w:val="00D80FCF"/>
    <w:rsid w:val="00D84C2A"/>
    <w:rsid w:val="00D850DE"/>
    <w:rsid w:val="00D85A4E"/>
    <w:rsid w:val="00D962C9"/>
    <w:rsid w:val="00D96909"/>
    <w:rsid w:val="00D96C38"/>
    <w:rsid w:val="00D97178"/>
    <w:rsid w:val="00D979DB"/>
    <w:rsid w:val="00DA03AF"/>
    <w:rsid w:val="00DA1D24"/>
    <w:rsid w:val="00DA2A44"/>
    <w:rsid w:val="00DA2F93"/>
    <w:rsid w:val="00DB0B0F"/>
    <w:rsid w:val="00DB1750"/>
    <w:rsid w:val="00DB4337"/>
    <w:rsid w:val="00DB5689"/>
    <w:rsid w:val="00DB60C2"/>
    <w:rsid w:val="00DB6558"/>
    <w:rsid w:val="00DB7DC8"/>
    <w:rsid w:val="00DC1495"/>
    <w:rsid w:val="00DC260E"/>
    <w:rsid w:val="00DC2DB8"/>
    <w:rsid w:val="00DC4D4B"/>
    <w:rsid w:val="00DC6329"/>
    <w:rsid w:val="00DC75D6"/>
    <w:rsid w:val="00DD044A"/>
    <w:rsid w:val="00DD3029"/>
    <w:rsid w:val="00DD47B4"/>
    <w:rsid w:val="00DD4AA7"/>
    <w:rsid w:val="00DD50F0"/>
    <w:rsid w:val="00DD5A9F"/>
    <w:rsid w:val="00DD6C14"/>
    <w:rsid w:val="00DD6EF6"/>
    <w:rsid w:val="00DD799A"/>
    <w:rsid w:val="00DE25CA"/>
    <w:rsid w:val="00DE29F0"/>
    <w:rsid w:val="00DE49B9"/>
    <w:rsid w:val="00DE4D08"/>
    <w:rsid w:val="00DE5F07"/>
    <w:rsid w:val="00DE7360"/>
    <w:rsid w:val="00DE7832"/>
    <w:rsid w:val="00DE7F0E"/>
    <w:rsid w:val="00DF024E"/>
    <w:rsid w:val="00DF128F"/>
    <w:rsid w:val="00DF1B5D"/>
    <w:rsid w:val="00DF1C7C"/>
    <w:rsid w:val="00DF2354"/>
    <w:rsid w:val="00DF2A47"/>
    <w:rsid w:val="00DF4481"/>
    <w:rsid w:val="00DF5027"/>
    <w:rsid w:val="00DF5D3B"/>
    <w:rsid w:val="00DF5E67"/>
    <w:rsid w:val="00DF7FCD"/>
    <w:rsid w:val="00E01366"/>
    <w:rsid w:val="00E01656"/>
    <w:rsid w:val="00E01C6B"/>
    <w:rsid w:val="00E02A98"/>
    <w:rsid w:val="00E03071"/>
    <w:rsid w:val="00E113D9"/>
    <w:rsid w:val="00E1276F"/>
    <w:rsid w:val="00E14711"/>
    <w:rsid w:val="00E234CA"/>
    <w:rsid w:val="00E239EC"/>
    <w:rsid w:val="00E273C5"/>
    <w:rsid w:val="00E3354E"/>
    <w:rsid w:val="00E35CB1"/>
    <w:rsid w:val="00E35D95"/>
    <w:rsid w:val="00E4413D"/>
    <w:rsid w:val="00E44BC7"/>
    <w:rsid w:val="00E45D2F"/>
    <w:rsid w:val="00E465CB"/>
    <w:rsid w:val="00E46AFE"/>
    <w:rsid w:val="00E46EB3"/>
    <w:rsid w:val="00E471EE"/>
    <w:rsid w:val="00E475F1"/>
    <w:rsid w:val="00E511D7"/>
    <w:rsid w:val="00E51889"/>
    <w:rsid w:val="00E52FED"/>
    <w:rsid w:val="00E540D0"/>
    <w:rsid w:val="00E54DE6"/>
    <w:rsid w:val="00E55043"/>
    <w:rsid w:val="00E55AD5"/>
    <w:rsid w:val="00E55BF8"/>
    <w:rsid w:val="00E5618D"/>
    <w:rsid w:val="00E56254"/>
    <w:rsid w:val="00E5677C"/>
    <w:rsid w:val="00E56BFC"/>
    <w:rsid w:val="00E60487"/>
    <w:rsid w:val="00E62E55"/>
    <w:rsid w:val="00E65E11"/>
    <w:rsid w:val="00E709AF"/>
    <w:rsid w:val="00E72689"/>
    <w:rsid w:val="00E7285C"/>
    <w:rsid w:val="00E75911"/>
    <w:rsid w:val="00E77B24"/>
    <w:rsid w:val="00E847CF"/>
    <w:rsid w:val="00E85392"/>
    <w:rsid w:val="00E858ED"/>
    <w:rsid w:val="00E85C43"/>
    <w:rsid w:val="00E907B4"/>
    <w:rsid w:val="00E9080A"/>
    <w:rsid w:val="00E93F2F"/>
    <w:rsid w:val="00EA0400"/>
    <w:rsid w:val="00EA068C"/>
    <w:rsid w:val="00EA307B"/>
    <w:rsid w:val="00EA3F19"/>
    <w:rsid w:val="00EA4F94"/>
    <w:rsid w:val="00EA6578"/>
    <w:rsid w:val="00EA65AF"/>
    <w:rsid w:val="00EA74DE"/>
    <w:rsid w:val="00EB0DB1"/>
    <w:rsid w:val="00EB108F"/>
    <w:rsid w:val="00EB1D91"/>
    <w:rsid w:val="00EB5A28"/>
    <w:rsid w:val="00EB7F44"/>
    <w:rsid w:val="00EC1B32"/>
    <w:rsid w:val="00EC44BB"/>
    <w:rsid w:val="00EC568C"/>
    <w:rsid w:val="00EC58D0"/>
    <w:rsid w:val="00EC5982"/>
    <w:rsid w:val="00EC66AF"/>
    <w:rsid w:val="00ED04CC"/>
    <w:rsid w:val="00ED08BE"/>
    <w:rsid w:val="00ED0DE4"/>
    <w:rsid w:val="00ED1616"/>
    <w:rsid w:val="00ED193E"/>
    <w:rsid w:val="00ED2DCD"/>
    <w:rsid w:val="00ED3CA9"/>
    <w:rsid w:val="00ED464A"/>
    <w:rsid w:val="00ED4D7F"/>
    <w:rsid w:val="00ED5D7D"/>
    <w:rsid w:val="00ED7BE9"/>
    <w:rsid w:val="00EE2970"/>
    <w:rsid w:val="00EE3B03"/>
    <w:rsid w:val="00EE46B9"/>
    <w:rsid w:val="00EE5667"/>
    <w:rsid w:val="00EE586B"/>
    <w:rsid w:val="00EE5F40"/>
    <w:rsid w:val="00EE7556"/>
    <w:rsid w:val="00EF0EF9"/>
    <w:rsid w:val="00EF206E"/>
    <w:rsid w:val="00EF25D9"/>
    <w:rsid w:val="00EF52C2"/>
    <w:rsid w:val="00EF5F0F"/>
    <w:rsid w:val="00EF74A3"/>
    <w:rsid w:val="00F00DC4"/>
    <w:rsid w:val="00F036E4"/>
    <w:rsid w:val="00F03C2D"/>
    <w:rsid w:val="00F052EE"/>
    <w:rsid w:val="00F063E5"/>
    <w:rsid w:val="00F076F4"/>
    <w:rsid w:val="00F12EAB"/>
    <w:rsid w:val="00F12F7C"/>
    <w:rsid w:val="00F147DC"/>
    <w:rsid w:val="00F14BB1"/>
    <w:rsid w:val="00F1690E"/>
    <w:rsid w:val="00F212A9"/>
    <w:rsid w:val="00F21ACE"/>
    <w:rsid w:val="00F228CE"/>
    <w:rsid w:val="00F22E80"/>
    <w:rsid w:val="00F24F9C"/>
    <w:rsid w:val="00F251E8"/>
    <w:rsid w:val="00F266D6"/>
    <w:rsid w:val="00F27B15"/>
    <w:rsid w:val="00F3085B"/>
    <w:rsid w:val="00F32BEF"/>
    <w:rsid w:val="00F34FA3"/>
    <w:rsid w:val="00F35575"/>
    <w:rsid w:val="00F35A54"/>
    <w:rsid w:val="00F35E86"/>
    <w:rsid w:val="00F40610"/>
    <w:rsid w:val="00F414DB"/>
    <w:rsid w:val="00F42378"/>
    <w:rsid w:val="00F429D7"/>
    <w:rsid w:val="00F44447"/>
    <w:rsid w:val="00F4640D"/>
    <w:rsid w:val="00F465A9"/>
    <w:rsid w:val="00F46C25"/>
    <w:rsid w:val="00F47D66"/>
    <w:rsid w:val="00F502B3"/>
    <w:rsid w:val="00F503F9"/>
    <w:rsid w:val="00F512F7"/>
    <w:rsid w:val="00F513E8"/>
    <w:rsid w:val="00F5239D"/>
    <w:rsid w:val="00F52D4C"/>
    <w:rsid w:val="00F53FBD"/>
    <w:rsid w:val="00F54696"/>
    <w:rsid w:val="00F56149"/>
    <w:rsid w:val="00F569A4"/>
    <w:rsid w:val="00F56A68"/>
    <w:rsid w:val="00F57987"/>
    <w:rsid w:val="00F6000F"/>
    <w:rsid w:val="00F60A91"/>
    <w:rsid w:val="00F60E78"/>
    <w:rsid w:val="00F6303E"/>
    <w:rsid w:val="00F6317A"/>
    <w:rsid w:val="00F647ED"/>
    <w:rsid w:val="00F6648E"/>
    <w:rsid w:val="00F664CC"/>
    <w:rsid w:val="00F678FC"/>
    <w:rsid w:val="00F67C3F"/>
    <w:rsid w:val="00F754B9"/>
    <w:rsid w:val="00F77511"/>
    <w:rsid w:val="00F77B07"/>
    <w:rsid w:val="00F80E3A"/>
    <w:rsid w:val="00F81820"/>
    <w:rsid w:val="00F82F57"/>
    <w:rsid w:val="00F83B70"/>
    <w:rsid w:val="00F84426"/>
    <w:rsid w:val="00F84CC2"/>
    <w:rsid w:val="00F85005"/>
    <w:rsid w:val="00F904C1"/>
    <w:rsid w:val="00F906C1"/>
    <w:rsid w:val="00F908C4"/>
    <w:rsid w:val="00F951B5"/>
    <w:rsid w:val="00F95741"/>
    <w:rsid w:val="00F9679F"/>
    <w:rsid w:val="00F96FF7"/>
    <w:rsid w:val="00FA047B"/>
    <w:rsid w:val="00FA0665"/>
    <w:rsid w:val="00FA600C"/>
    <w:rsid w:val="00FA745C"/>
    <w:rsid w:val="00FB02E6"/>
    <w:rsid w:val="00FB1863"/>
    <w:rsid w:val="00FB1CD6"/>
    <w:rsid w:val="00FB32F4"/>
    <w:rsid w:val="00FB3732"/>
    <w:rsid w:val="00FB4AAA"/>
    <w:rsid w:val="00FB6050"/>
    <w:rsid w:val="00FB7E35"/>
    <w:rsid w:val="00FC078D"/>
    <w:rsid w:val="00FC07D6"/>
    <w:rsid w:val="00FC0829"/>
    <w:rsid w:val="00FC0B9E"/>
    <w:rsid w:val="00FC0F03"/>
    <w:rsid w:val="00FC152A"/>
    <w:rsid w:val="00FC1D8D"/>
    <w:rsid w:val="00FC2F7A"/>
    <w:rsid w:val="00FC3B41"/>
    <w:rsid w:val="00FC544D"/>
    <w:rsid w:val="00FC610C"/>
    <w:rsid w:val="00FC6867"/>
    <w:rsid w:val="00FD2CFC"/>
    <w:rsid w:val="00FD5CD0"/>
    <w:rsid w:val="00FD6C37"/>
    <w:rsid w:val="00FD7631"/>
    <w:rsid w:val="00FD7971"/>
    <w:rsid w:val="00FE0494"/>
    <w:rsid w:val="00FE0F1B"/>
    <w:rsid w:val="00FE3FBA"/>
    <w:rsid w:val="00FE4847"/>
    <w:rsid w:val="00FE60D9"/>
    <w:rsid w:val="00FE6215"/>
    <w:rsid w:val="00FE6FFE"/>
    <w:rsid w:val="00FE7880"/>
    <w:rsid w:val="00FF2C4A"/>
    <w:rsid w:val="00FF366B"/>
    <w:rsid w:val="00FF689F"/>
    <w:rsid w:val="00FF6F59"/>
    <w:rsid w:val="00FF76D6"/>
    <w:rsid w:val="04FA4B16"/>
    <w:rsid w:val="07A946B5"/>
    <w:rsid w:val="0D215336"/>
    <w:rsid w:val="15711C1C"/>
    <w:rsid w:val="1BB31D17"/>
    <w:rsid w:val="1C0948DA"/>
    <w:rsid w:val="1D122A58"/>
    <w:rsid w:val="1D601576"/>
    <w:rsid w:val="1DF578C5"/>
    <w:rsid w:val="1DF73388"/>
    <w:rsid w:val="220254EF"/>
    <w:rsid w:val="24FD6FA4"/>
    <w:rsid w:val="3163741B"/>
    <w:rsid w:val="33FE567B"/>
    <w:rsid w:val="37133692"/>
    <w:rsid w:val="39C653D9"/>
    <w:rsid w:val="3B131EB2"/>
    <w:rsid w:val="416479D5"/>
    <w:rsid w:val="41A075D9"/>
    <w:rsid w:val="43454416"/>
    <w:rsid w:val="44EB0423"/>
    <w:rsid w:val="45F63B81"/>
    <w:rsid w:val="47BC11DC"/>
    <w:rsid w:val="4B045373"/>
    <w:rsid w:val="4D090A1F"/>
    <w:rsid w:val="524F431A"/>
    <w:rsid w:val="547846DC"/>
    <w:rsid w:val="562B36A3"/>
    <w:rsid w:val="5A337681"/>
    <w:rsid w:val="62436329"/>
    <w:rsid w:val="67687DB9"/>
    <w:rsid w:val="6ACF2727"/>
    <w:rsid w:val="6C237218"/>
    <w:rsid w:val="6C651471"/>
    <w:rsid w:val="6D341690"/>
    <w:rsid w:val="6E5329C9"/>
    <w:rsid w:val="72E26194"/>
    <w:rsid w:val="74675EA7"/>
    <w:rsid w:val="78B13B95"/>
    <w:rsid w:val="7C3634AC"/>
    <w:rsid w:val="7D380D29"/>
    <w:rsid w:val="7D715879"/>
    <w:rsid w:val="7DAE3F99"/>
    <w:rsid w:val="BAF667D7"/>
    <w:rsid w:val="ECEEC137"/>
    <w:rsid w:val="EFF70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qFormat="1" w:uiPriority="99" w:semiHidden="0"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4"/>
    <w:qFormat/>
    <w:uiPriority w:val="0"/>
    <w:pPr>
      <w:keepNext/>
      <w:keepLines/>
      <w:spacing w:line="413" w:lineRule="auto"/>
      <w:outlineLvl w:val="1"/>
    </w:pPr>
    <w:rPr>
      <w:rFonts w:ascii="Arial" w:hAnsi="Arial" w:eastAsia="黑体"/>
      <w:b/>
      <w:kern w:val="0"/>
      <w:sz w:val="32"/>
      <w:szCs w:val="20"/>
    </w:rPr>
  </w:style>
  <w:style w:type="paragraph" w:styleId="4">
    <w:name w:val="heading 3"/>
    <w:basedOn w:val="1"/>
    <w:next w:val="1"/>
    <w:link w:val="55"/>
    <w:qFormat/>
    <w:uiPriority w:val="9"/>
    <w:pPr>
      <w:keepNext/>
      <w:keepLines/>
      <w:spacing w:before="260" w:after="260" w:line="416" w:lineRule="auto"/>
      <w:outlineLvl w:val="2"/>
    </w:pPr>
    <w:rPr>
      <w:rFonts w:ascii="Calibri" w:hAnsi="Calibri"/>
      <w:b/>
      <w:bCs/>
      <w:sz w:val="32"/>
      <w:szCs w:val="32"/>
    </w:rPr>
  </w:style>
  <w:style w:type="paragraph" w:styleId="5">
    <w:name w:val="heading 4"/>
    <w:basedOn w:val="1"/>
    <w:next w:val="1"/>
    <w:link w:val="56"/>
    <w:qFormat/>
    <w:uiPriority w:val="0"/>
    <w:pPr>
      <w:keepNext/>
      <w:keepLines/>
      <w:numPr>
        <w:ilvl w:val="0"/>
        <w:numId w:val="1"/>
      </w:numPr>
      <w:spacing w:before="280" w:after="290" w:line="376" w:lineRule="auto"/>
      <w:outlineLvl w:val="3"/>
    </w:pPr>
    <w:rPr>
      <w:rFonts w:ascii="宋体" w:hAnsi="Cambria" w:eastAsia="仿宋"/>
      <w:bCs/>
      <w:sz w:val="24"/>
      <w:szCs w:val="28"/>
    </w:rPr>
  </w:style>
  <w:style w:type="paragraph" w:styleId="6">
    <w:name w:val="heading 5"/>
    <w:basedOn w:val="1"/>
    <w:next w:val="1"/>
    <w:link w:val="57"/>
    <w:qFormat/>
    <w:uiPriority w:val="0"/>
    <w:pPr>
      <w:keepNext/>
      <w:keepLines/>
      <w:spacing w:before="280" w:after="290" w:line="376" w:lineRule="auto"/>
      <w:outlineLvl w:val="4"/>
    </w:pPr>
    <w:rPr>
      <w:rFonts w:ascii="Calibri" w:hAnsi="Calibri" w:eastAsia="仿宋"/>
      <w:b/>
      <w:bCs/>
      <w:sz w:val="28"/>
      <w:szCs w:val="28"/>
    </w:rPr>
  </w:style>
  <w:style w:type="paragraph" w:styleId="7">
    <w:name w:val="heading 6"/>
    <w:next w:val="1"/>
    <w:link w:val="58"/>
    <w:unhideWhenUsed/>
    <w:qFormat/>
    <w:uiPriority w:val="0"/>
    <w:pPr>
      <w:keepNext/>
      <w:keepLines/>
      <w:spacing w:before="240" w:after="64" w:line="317" w:lineRule="auto"/>
      <w:outlineLvl w:val="5"/>
    </w:pPr>
    <w:rPr>
      <w:rFonts w:ascii="Arial" w:hAnsi="Arial" w:eastAsia="黑体" w:cstheme="minorBidi"/>
      <w:b/>
      <w:sz w:val="24"/>
      <w:lang w:val="en-US" w:eastAsia="zh-CN" w:bidi="ar-SA"/>
    </w:rPr>
  </w:style>
  <w:style w:type="paragraph" w:styleId="8">
    <w:name w:val="heading 7"/>
    <w:basedOn w:val="1"/>
    <w:next w:val="1"/>
    <w:link w:val="59"/>
    <w:unhideWhenUsed/>
    <w:qFormat/>
    <w:uiPriority w:val="0"/>
    <w:pPr>
      <w:keepNext/>
      <w:keepLines/>
      <w:spacing w:before="240" w:after="64" w:line="320" w:lineRule="auto"/>
      <w:ind w:left="1296"/>
      <w:outlineLvl w:val="6"/>
    </w:pPr>
    <w:rPr>
      <w:rFonts w:cstheme="minorBidi"/>
      <w:b/>
      <w:bCs/>
      <w:sz w:val="24"/>
    </w:rPr>
  </w:style>
  <w:style w:type="paragraph" w:styleId="9">
    <w:name w:val="heading 8"/>
    <w:basedOn w:val="1"/>
    <w:next w:val="1"/>
    <w:link w:val="60"/>
    <w:unhideWhenUsed/>
    <w:qFormat/>
    <w:uiPriority w:val="0"/>
    <w:pPr>
      <w:keepNext/>
      <w:keepLines/>
      <w:spacing w:before="240" w:after="64" w:line="320" w:lineRule="auto"/>
      <w:ind w:left="1440"/>
      <w:outlineLvl w:val="7"/>
    </w:pPr>
    <w:rPr>
      <w:rFonts w:asciiTheme="majorHAnsi" w:hAnsiTheme="majorHAnsi" w:eastAsiaTheme="majorEastAsia" w:cstheme="majorBidi"/>
      <w:sz w:val="24"/>
    </w:rPr>
  </w:style>
  <w:style w:type="paragraph" w:styleId="10">
    <w:name w:val="heading 9"/>
    <w:basedOn w:val="1"/>
    <w:next w:val="1"/>
    <w:link w:val="61"/>
    <w:unhideWhenUsed/>
    <w:qFormat/>
    <w:uiPriority w:val="0"/>
    <w:pPr>
      <w:keepNext/>
      <w:keepLines/>
      <w:spacing w:before="240" w:after="64" w:line="320" w:lineRule="auto"/>
      <w:ind w:left="1584"/>
      <w:outlineLvl w:val="8"/>
    </w:pPr>
    <w:rPr>
      <w:rFonts w:asciiTheme="majorHAnsi" w:hAnsiTheme="majorHAnsi" w:eastAsiaTheme="majorEastAsia" w:cstheme="majorBidi"/>
      <w:sz w:val="28"/>
      <w:szCs w:val="21"/>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1320"/>
      <w:jc w:val="left"/>
    </w:pPr>
    <w:rPr>
      <w:rFonts w:asciiTheme="minorHAnsi" w:hAnsiTheme="minorHAnsi" w:eastAsiaTheme="minorEastAsia" w:cstheme="minorBidi"/>
      <w:kern w:val="0"/>
      <w:sz w:val="18"/>
      <w:szCs w:val="18"/>
      <w:lang w:eastAsia="en-US"/>
    </w:rPr>
  </w:style>
  <w:style w:type="paragraph" w:styleId="12">
    <w:name w:val="table of authorities"/>
    <w:basedOn w:val="1"/>
    <w:next w:val="1"/>
    <w:qFormat/>
    <w:uiPriority w:val="0"/>
    <w:pPr>
      <w:ind w:left="420" w:leftChars="200"/>
    </w:pPr>
  </w:style>
  <w:style w:type="paragraph" w:styleId="13">
    <w:name w:val="Normal Indent"/>
    <w:basedOn w:val="1"/>
    <w:unhideWhenUsed/>
    <w:qFormat/>
    <w:uiPriority w:val="99"/>
    <w:pPr>
      <w:ind w:firstLine="420" w:firstLineChars="200"/>
    </w:pPr>
    <w:rPr>
      <w:szCs w:val="22"/>
    </w:rPr>
  </w:style>
  <w:style w:type="paragraph" w:styleId="14">
    <w:name w:val="caption"/>
    <w:basedOn w:val="1"/>
    <w:next w:val="1"/>
    <w:unhideWhenUsed/>
    <w:qFormat/>
    <w:uiPriority w:val="35"/>
    <w:pPr>
      <w:keepNext/>
      <w:numPr>
        <w:ilvl w:val="0"/>
        <w:numId w:val="2"/>
      </w:numPr>
      <w:ind w:firstLine="0"/>
      <w:jc w:val="center"/>
    </w:pPr>
    <w:rPr>
      <w:rFonts w:eastAsia="黑体" w:asciiTheme="majorHAnsi" w:hAnsiTheme="majorHAnsi" w:cstheme="majorBidi"/>
      <w:sz w:val="20"/>
      <w:szCs w:val="20"/>
    </w:rPr>
  </w:style>
  <w:style w:type="paragraph" w:styleId="15">
    <w:name w:val="index 5"/>
    <w:basedOn w:val="1"/>
    <w:next w:val="1"/>
    <w:qFormat/>
    <w:uiPriority w:val="0"/>
    <w:pPr>
      <w:ind w:left="1680"/>
    </w:pPr>
    <w:rPr>
      <w:szCs w:val="22"/>
    </w:rPr>
  </w:style>
  <w:style w:type="paragraph" w:styleId="16">
    <w:name w:val="Document Map"/>
    <w:basedOn w:val="1"/>
    <w:link w:val="62"/>
    <w:qFormat/>
    <w:uiPriority w:val="0"/>
    <w:rPr>
      <w:rFonts w:ascii="宋体" w:hAnsi="Calibri"/>
      <w:sz w:val="18"/>
      <w:szCs w:val="18"/>
    </w:rPr>
  </w:style>
  <w:style w:type="paragraph" w:styleId="17">
    <w:name w:val="annotation text"/>
    <w:basedOn w:val="1"/>
    <w:link w:val="63"/>
    <w:unhideWhenUsed/>
    <w:qFormat/>
    <w:uiPriority w:val="99"/>
    <w:pPr>
      <w:jc w:val="left"/>
    </w:pPr>
  </w:style>
  <w:style w:type="paragraph" w:styleId="18">
    <w:name w:val="Body Text"/>
    <w:basedOn w:val="1"/>
    <w:link w:val="64"/>
    <w:unhideWhenUsed/>
    <w:qFormat/>
    <w:uiPriority w:val="0"/>
    <w:pPr>
      <w:spacing w:after="120"/>
    </w:pPr>
  </w:style>
  <w:style w:type="paragraph" w:styleId="19">
    <w:name w:val="Body Text Indent"/>
    <w:basedOn w:val="1"/>
    <w:link w:val="65"/>
    <w:unhideWhenUsed/>
    <w:qFormat/>
    <w:uiPriority w:val="99"/>
    <w:pPr>
      <w:spacing w:after="120"/>
      <w:ind w:left="420" w:leftChars="200"/>
    </w:pPr>
  </w:style>
  <w:style w:type="paragraph" w:styleId="20">
    <w:name w:val="Block Text"/>
    <w:basedOn w:val="1"/>
    <w:qFormat/>
    <w:uiPriority w:val="99"/>
    <w:pPr>
      <w:spacing w:after="120"/>
      <w:ind w:left="1440" w:leftChars="700" w:right="1440" w:rightChars="700"/>
    </w:pPr>
    <w:rPr>
      <w:rFonts w:asciiTheme="minorHAnsi" w:hAnsiTheme="minorHAnsi" w:eastAsiaTheme="minorEastAsia" w:cstheme="minorBidi"/>
    </w:rPr>
  </w:style>
  <w:style w:type="paragraph" w:styleId="21">
    <w:name w:val="toc 5"/>
    <w:basedOn w:val="1"/>
    <w:next w:val="1"/>
    <w:unhideWhenUsed/>
    <w:qFormat/>
    <w:uiPriority w:val="39"/>
    <w:pPr>
      <w:ind w:left="880"/>
      <w:jc w:val="left"/>
    </w:pPr>
    <w:rPr>
      <w:rFonts w:asciiTheme="minorHAnsi" w:hAnsiTheme="minorHAnsi" w:eastAsiaTheme="minorEastAsia" w:cstheme="minorBidi"/>
      <w:kern w:val="0"/>
      <w:sz w:val="18"/>
      <w:szCs w:val="18"/>
      <w:lang w:eastAsia="en-US"/>
    </w:rPr>
  </w:style>
  <w:style w:type="paragraph" w:styleId="22">
    <w:name w:val="toc 3"/>
    <w:basedOn w:val="1"/>
    <w:next w:val="1"/>
    <w:qFormat/>
    <w:uiPriority w:val="39"/>
    <w:pPr>
      <w:spacing w:line="360" w:lineRule="auto"/>
      <w:ind w:left="420"/>
      <w:jc w:val="left"/>
    </w:pPr>
    <w:rPr>
      <w:iCs/>
      <w:sz w:val="24"/>
      <w:szCs w:val="20"/>
    </w:rPr>
  </w:style>
  <w:style w:type="paragraph" w:styleId="23">
    <w:name w:val="Plain Text"/>
    <w:basedOn w:val="1"/>
    <w:link w:val="66"/>
    <w:qFormat/>
    <w:uiPriority w:val="0"/>
    <w:rPr>
      <w:rFonts w:ascii="宋体" w:hAnsi="Courier New" w:cs="Courier New"/>
      <w:szCs w:val="21"/>
    </w:rPr>
  </w:style>
  <w:style w:type="paragraph" w:styleId="24">
    <w:name w:val="toc 8"/>
    <w:basedOn w:val="1"/>
    <w:next w:val="1"/>
    <w:unhideWhenUsed/>
    <w:qFormat/>
    <w:uiPriority w:val="39"/>
    <w:pPr>
      <w:ind w:left="1540"/>
      <w:jc w:val="left"/>
    </w:pPr>
    <w:rPr>
      <w:rFonts w:asciiTheme="minorHAnsi" w:hAnsiTheme="minorHAnsi" w:eastAsiaTheme="minorEastAsia" w:cstheme="minorBidi"/>
      <w:kern w:val="0"/>
      <w:sz w:val="18"/>
      <w:szCs w:val="18"/>
      <w:lang w:eastAsia="en-US"/>
    </w:rPr>
  </w:style>
  <w:style w:type="paragraph" w:styleId="25">
    <w:name w:val="Date"/>
    <w:basedOn w:val="1"/>
    <w:next w:val="1"/>
    <w:link w:val="67"/>
    <w:unhideWhenUsed/>
    <w:qFormat/>
    <w:uiPriority w:val="0"/>
    <w:pPr>
      <w:ind w:left="100" w:leftChars="2500"/>
    </w:pPr>
  </w:style>
  <w:style w:type="paragraph" w:styleId="26">
    <w:name w:val="Body Text Indent 2"/>
    <w:basedOn w:val="1"/>
    <w:link w:val="68"/>
    <w:qFormat/>
    <w:uiPriority w:val="0"/>
    <w:pPr>
      <w:spacing w:after="120" w:line="480" w:lineRule="auto"/>
      <w:ind w:left="420" w:leftChars="200"/>
    </w:pPr>
  </w:style>
  <w:style w:type="paragraph" w:styleId="27">
    <w:name w:val="endnote text"/>
    <w:basedOn w:val="1"/>
    <w:link w:val="246"/>
    <w:semiHidden/>
    <w:qFormat/>
    <w:uiPriority w:val="0"/>
    <w:pPr>
      <w:snapToGrid w:val="0"/>
      <w:jc w:val="left"/>
    </w:pPr>
    <w:rPr>
      <w:rFonts w:ascii="Calibri" w:hAnsi="Calibri"/>
    </w:rPr>
  </w:style>
  <w:style w:type="paragraph" w:styleId="28">
    <w:name w:val="Balloon Text"/>
    <w:basedOn w:val="1"/>
    <w:link w:val="69"/>
    <w:unhideWhenUsed/>
    <w:qFormat/>
    <w:uiPriority w:val="0"/>
    <w:rPr>
      <w:sz w:val="18"/>
      <w:szCs w:val="18"/>
    </w:rPr>
  </w:style>
  <w:style w:type="paragraph" w:styleId="29">
    <w:name w:val="footer"/>
    <w:basedOn w:val="1"/>
    <w:link w:val="70"/>
    <w:qFormat/>
    <w:uiPriority w:val="0"/>
    <w:pPr>
      <w:tabs>
        <w:tab w:val="center" w:pos="4153"/>
        <w:tab w:val="right" w:pos="8306"/>
      </w:tabs>
      <w:snapToGrid w:val="0"/>
      <w:jc w:val="left"/>
    </w:pPr>
    <w:rPr>
      <w:sz w:val="18"/>
      <w:szCs w:val="18"/>
    </w:rPr>
  </w:style>
  <w:style w:type="paragraph" w:styleId="30">
    <w:name w:val="header"/>
    <w:basedOn w:val="1"/>
    <w:link w:val="71"/>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tabs>
        <w:tab w:val="left" w:pos="840"/>
        <w:tab w:val="right" w:leader="dot" w:pos="8297"/>
      </w:tabs>
      <w:jc w:val="center"/>
    </w:pPr>
    <w:rPr>
      <w:rFonts w:ascii="Calibri" w:hAnsi="Calibri" w:eastAsia="仿宋"/>
    </w:rPr>
  </w:style>
  <w:style w:type="paragraph" w:styleId="32">
    <w:name w:val="toc 4"/>
    <w:basedOn w:val="1"/>
    <w:next w:val="1"/>
    <w:unhideWhenUsed/>
    <w:qFormat/>
    <w:uiPriority w:val="39"/>
    <w:pPr>
      <w:ind w:left="660"/>
      <w:jc w:val="left"/>
    </w:pPr>
    <w:rPr>
      <w:rFonts w:asciiTheme="minorHAnsi" w:hAnsiTheme="minorHAnsi" w:eastAsiaTheme="minorEastAsia" w:cstheme="minorBidi"/>
      <w:kern w:val="0"/>
      <w:sz w:val="18"/>
      <w:szCs w:val="18"/>
      <w:lang w:eastAsia="en-US"/>
    </w:rPr>
  </w:style>
  <w:style w:type="paragraph" w:styleId="33">
    <w:name w:val="footnote text"/>
    <w:basedOn w:val="1"/>
    <w:link w:val="213"/>
    <w:unhideWhenUsed/>
    <w:qFormat/>
    <w:uiPriority w:val="99"/>
    <w:pPr>
      <w:snapToGrid w:val="0"/>
      <w:jc w:val="left"/>
    </w:pPr>
    <w:rPr>
      <w:rFonts w:ascii="Calibri" w:hAnsi="Calibri"/>
      <w:sz w:val="18"/>
    </w:rPr>
  </w:style>
  <w:style w:type="paragraph" w:styleId="34">
    <w:name w:val="toc 6"/>
    <w:basedOn w:val="1"/>
    <w:next w:val="1"/>
    <w:unhideWhenUsed/>
    <w:qFormat/>
    <w:uiPriority w:val="39"/>
    <w:pPr>
      <w:ind w:left="1100"/>
      <w:jc w:val="left"/>
    </w:pPr>
    <w:rPr>
      <w:rFonts w:asciiTheme="minorHAnsi" w:hAnsiTheme="minorHAnsi" w:eastAsiaTheme="minorEastAsia" w:cstheme="minorBidi"/>
      <w:kern w:val="0"/>
      <w:sz w:val="18"/>
      <w:szCs w:val="18"/>
      <w:lang w:eastAsia="en-US"/>
    </w:rPr>
  </w:style>
  <w:style w:type="paragraph" w:styleId="35">
    <w:name w:val="Body Text Indent 3"/>
    <w:basedOn w:val="1"/>
    <w:link w:val="72"/>
    <w:qFormat/>
    <w:uiPriority w:val="0"/>
    <w:pPr>
      <w:spacing w:after="120"/>
      <w:ind w:left="420" w:leftChars="200"/>
    </w:pPr>
    <w:rPr>
      <w:rFonts w:ascii="Calibri" w:hAnsi="Calibri"/>
      <w:sz w:val="16"/>
      <w:szCs w:val="16"/>
    </w:rPr>
  </w:style>
  <w:style w:type="paragraph" w:styleId="36">
    <w:name w:val="toc 2"/>
    <w:basedOn w:val="1"/>
    <w:next w:val="1"/>
    <w:qFormat/>
    <w:uiPriority w:val="39"/>
    <w:pPr>
      <w:ind w:left="420" w:leftChars="200"/>
    </w:pPr>
    <w:rPr>
      <w:rFonts w:ascii="Calibri" w:hAnsi="Calibri" w:eastAsia="仿宋"/>
    </w:rPr>
  </w:style>
  <w:style w:type="paragraph" w:styleId="37">
    <w:name w:val="toc 9"/>
    <w:basedOn w:val="1"/>
    <w:next w:val="1"/>
    <w:unhideWhenUsed/>
    <w:qFormat/>
    <w:uiPriority w:val="39"/>
    <w:pPr>
      <w:ind w:left="1760"/>
      <w:jc w:val="left"/>
    </w:pPr>
    <w:rPr>
      <w:rFonts w:asciiTheme="minorHAnsi" w:hAnsiTheme="minorHAnsi" w:eastAsiaTheme="minorEastAsia" w:cstheme="minorBidi"/>
      <w:kern w:val="0"/>
      <w:sz w:val="18"/>
      <w:szCs w:val="18"/>
      <w:lang w:eastAsia="en-US"/>
    </w:rPr>
  </w:style>
  <w:style w:type="paragraph" w:styleId="38">
    <w:name w:val="Body Text 2"/>
    <w:basedOn w:val="1"/>
    <w:link w:val="73"/>
    <w:qFormat/>
    <w:uiPriority w:val="0"/>
    <w:rPr>
      <w:sz w:val="32"/>
    </w:rPr>
  </w:style>
  <w:style w:type="paragraph" w:styleId="39">
    <w:name w:val="HTML Preformatted"/>
    <w:basedOn w:val="1"/>
    <w:link w:val="20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4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1">
    <w:name w:val="Title"/>
    <w:basedOn w:val="1"/>
    <w:next w:val="1"/>
    <w:link w:val="74"/>
    <w:qFormat/>
    <w:uiPriority w:val="0"/>
    <w:pPr>
      <w:spacing w:before="240" w:after="60"/>
      <w:jc w:val="center"/>
      <w:outlineLvl w:val="0"/>
    </w:pPr>
    <w:rPr>
      <w:rFonts w:ascii="Cambria" w:hAnsi="Cambria"/>
      <w:b/>
      <w:bCs/>
      <w:sz w:val="32"/>
      <w:szCs w:val="32"/>
    </w:rPr>
  </w:style>
  <w:style w:type="paragraph" w:styleId="42">
    <w:name w:val="annotation subject"/>
    <w:basedOn w:val="17"/>
    <w:next w:val="17"/>
    <w:link w:val="220"/>
    <w:qFormat/>
    <w:uiPriority w:val="0"/>
    <w:pPr>
      <w:spacing w:line="360" w:lineRule="auto"/>
      <w:ind w:firstLine="880" w:firstLineChars="200"/>
    </w:pPr>
    <w:rPr>
      <w:rFonts w:cstheme="minorBidi"/>
      <w:b/>
      <w:bCs/>
      <w:sz w:val="28"/>
      <w:szCs w:val="22"/>
    </w:rPr>
  </w:style>
  <w:style w:type="paragraph" w:styleId="43">
    <w:name w:val="Body Text First Indent"/>
    <w:basedOn w:val="18"/>
    <w:link w:val="75"/>
    <w:qFormat/>
    <w:uiPriority w:val="0"/>
    <w:pPr>
      <w:ind w:firstLine="420" w:firstLineChars="100"/>
    </w:pPr>
  </w:style>
  <w:style w:type="paragraph" w:styleId="44">
    <w:name w:val="Body Text First Indent 2"/>
    <w:basedOn w:val="19"/>
    <w:link w:val="76"/>
    <w:unhideWhenUsed/>
    <w:qFormat/>
    <w:uiPriority w:val="99"/>
    <w:pPr>
      <w:ind w:firstLine="420" w:firstLineChars="200"/>
    </w:pPr>
  </w:style>
  <w:style w:type="table" w:styleId="46">
    <w:name w:val="Table Grid"/>
    <w:basedOn w:val="4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uiPriority w:val="0"/>
    <w:rPr>
      <w:rFonts w:cs="Times New Roman"/>
      <w:b/>
      <w:bCs/>
    </w:rPr>
  </w:style>
  <w:style w:type="character" w:styleId="49">
    <w:name w:val="page number"/>
    <w:basedOn w:val="47"/>
    <w:qFormat/>
    <w:uiPriority w:val="0"/>
  </w:style>
  <w:style w:type="character" w:styleId="50">
    <w:name w:val="FollowedHyperlink"/>
    <w:qFormat/>
    <w:uiPriority w:val="0"/>
    <w:rPr>
      <w:color w:val="800080"/>
      <w:u w:val="single"/>
    </w:rPr>
  </w:style>
  <w:style w:type="character" w:styleId="51">
    <w:name w:val="Hyperlink"/>
    <w:basedOn w:val="47"/>
    <w:unhideWhenUsed/>
    <w:qFormat/>
    <w:uiPriority w:val="99"/>
    <w:rPr>
      <w:color w:val="0000FF" w:themeColor="hyperlink"/>
      <w:u w:val="single"/>
      <w14:textFill>
        <w14:solidFill>
          <w14:schemeClr w14:val="hlink"/>
        </w14:solidFill>
      </w14:textFill>
    </w:rPr>
  </w:style>
  <w:style w:type="character" w:styleId="52">
    <w:name w:val="annotation reference"/>
    <w:qFormat/>
    <w:uiPriority w:val="99"/>
    <w:rPr>
      <w:sz w:val="21"/>
      <w:szCs w:val="21"/>
    </w:rPr>
  </w:style>
  <w:style w:type="character" w:customStyle="1" w:styleId="53">
    <w:name w:val="标题 1 Char"/>
    <w:basedOn w:val="47"/>
    <w:link w:val="2"/>
    <w:qFormat/>
    <w:uiPriority w:val="0"/>
    <w:rPr>
      <w:rFonts w:ascii="Times New Roman" w:hAnsi="Times New Roman" w:eastAsia="宋体" w:cs="Times New Roman"/>
      <w:b/>
      <w:bCs/>
      <w:kern w:val="44"/>
      <w:sz w:val="44"/>
      <w:szCs w:val="44"/>
    </w:rPr>
  </w:style>
  <w:style w:type="character" w:customStyle="1" w:styleId="54">
    <w:name w:val="标题 2 Char"/>
    <w:basedOn w:val="47"/>
    <w:link w:val="3"/>
    <w:qFormat/>
    <w:uiPriority w:val="9"/>
    <w:rPr>
      <w:rFonts w:ascii="Arial" w:hAnsi="Arial" w:eastAsia="黑体" w:cs="Times New Roman"/>
      <w:b/>
      <w:kern w:val="0"/>
      <w:sz w:val="32"/>
      <w:szCs w:val="20"/>
    </w:rPr>
  </w:style>
  <w:style w:type="character" w:customStyle="1" w:styleId="55">
    <w:name w:val="标题 3 Char"/>
    <w:basedOn w:val="47"/>
    <w:link w:val="4"/>
    <w:qFormat/>
    <w:uiPriority w:val="9"/>
    <w:rPr>
      <w:rFonts w:ascii="Calibri" w:hAnsi="Calibri" w:eastAsia="宋体" w:cs="Times New Roman"/>
      <w:b/>
      <w:bCs/>
      <w:kern w:val="2"/>
      <w:sz w:val="32"/>
      <w:szCs w:val="32"/>
    </w:rPr>
  </w:style>
  <w:style w:type="character" w:customStyle="1" w:styleId="56">
    <w:name w:val="标题 4 Char"/>
    <w:basedOn w:val="47"/>
    <w:link w:val="5"/>
    <w:qFormat/>
    <w:uiPriority w:val="9"/>
    <w:rPr>
      <w:rFonts w:ascii="宋体" w:hAnsi="Cambria" w:eastAsia="仿宋" w:cs="Times New Roman"/>
      <w:bCs/>
      <w:kern w:val="2"/>
      <w:sz w:val="24"/>
      <w:szCs w:val="28"/>
    </w:rPr>
  </w:style>
  <w:style w:type="character" w:customStyle="1" w:styleId="57">
    <w:name w:val="标题 5 Char"/>
    <w:basedOn w:val="47"/>
    <w:link w:val="6"/>
    <w:qFormat/>
    <w:uiPriority w:val="0"/>
    <w:rPr>
      <w:rFonts w:ascii="Calibri" w:hAnsi="Calibri" w:eastAsia="仿宋" w:cs="Times New Roman"/>
      <w:b/>
      <w:bCs/>
      <w:kern w:val="2"/>
      <w:sz w:val="28"/>
      <w:szCs w:val="28"/>
    </w:rPr>
  </w:style>
  <w:style w:type="character" w:customStyle="1" w:styleId="58">
    <w:name w:val="标题 6 Char"/>
    <w:basedOn w:val="47"/>
    <w:link w:val="7"/>
    <w:qFormat/>
    <w:uiPriority w:val="0"/>
    <w:rPr>
      <w:rFonts w:ascii="Arial" w:hAnsi="Arial" w:eastAsia="黑体"/>
      <w:b/>
      <w:sz w:val="24"/>
    </w:rPr>
  </w:style>
  <w:style w:type="character" w:customStyle="1" w:styleId="59">
    <w:name w:val="标题 7 Char"/>
    <w:basedOn w:val="47"/>
    <w:link w:val="8"/>
    <w:qFormat/>
    <w:uiPriority w:val="0"/>
    <w:rPr>
      <w:rFonts w:ascii="Times New Roman" w:hAnsi="Times New Roman" w:eastAsia="宋体"/>
      <w:b/>
      <w:bCs/>
      <w:kern w:val="2"/>
      <w:sz w:val="24"/>
      <w:szCs w:val="24"/>
    </w:rPr>
  </w:style>
  <w:style w:type="character" w:customStyle="1" w:styleId="60">
    <w:name w:val="标题 8 Char"/>
    <w:basedOn w:val="47"/>
    <w:link w:val="9"/>
    <w:qFormat/>
    <w:uiPriority w:val="0"/>
    <w:rPr>
      <w:rFonts w:asciiTheme="majorHAnsi" w:hAnsiTheme="majorHAnsi" w:eastAsiaTheme="majorEastAsia" w:cstheme="majorBidi"/>
      <w:kern w:val="2"/>
      <w:sz w:val="24"/>
      <w:szCs w:val="24"/>
    </w:rPr>
  </w:style>
  <w:style w:type="character" w:customStyle="1" w:styleId="61">
    <w:name w:val="标题 9 Char"/>
    <w:basedOn w:val="47"/>
    <w:link w:val="10"/>
    <w:qFormat/>
    <w:uiPriority w:val="0"/>
    <w:rPr>
      <w:rFonts w:asciiTheme="majorHAnsi" w:hAnsiTheme="majorHAnsi" w:eastAsiaTheme="majorEastAsia" w:cstheme="majorBidi"/>
      <w:kern w:val="2"/>
      <w:sz w:val="28"/>
      <w:szCs w:val="21"/>
    </w:rPr>
  </w:style>
  <w:style w:type="character" w:customStyle="1" w:styleId="62">
    <w:name w:val="文档结构图 Char"/>
    <w:basedOn w:val="47"/>
    <w:link w:val="16"/>
    <w:qFormat/>
    <w:uiPriority w:val="0"/>
    <w:rPr>
      <w:rFonts w:ascii="宋体" w:hAnsi="Calibri" w:eastAsia="宋体" w:cs="Times New Roman"/>
      <w:kern w:val="2"/>
      <w:sz w:val="18"/>
      <w:szCs w:val="18"/>
    </w:rPr>
  </w:style>
  <w:style w:type="character" w:customStyle="1" w:styleId="63">
    <w:name w:val="批注文字 Char1"/>
    <w:link w:val="17"/>
    <w:qFormat/>
    <w:uiPriority w:val="99"/>
    <w:rPr>
      <w:rFonts w:ascii="Times New Roman" w:hAnsi="Times New Roman" w:eastAsia="宋体" w:cs="Times New Roman"/>
      <w:kern w:val="2"/>
      <w:sz w:val="21"/>
      <w:szCs w:val="24"/>
    </w:rPr>
  </w:style>
  <w:style w:type="character" w:customStyle="1" w:styleId="64">
    <w:name w:val="正文文本 Char"/>
    <w:basedOn w:val="47"/>
    <w:link w:val="18"/>
    <w:qFormat/>
    <w:uiPriority w:val="1"/>
    <w:rPr>
      <w:rFonts w:ascii="Times New Roman" w:hAnsi="Times New Roman" w:eastAsia="宋体" w:cs="Times New Roman"/>
      <w:kern w:val="2"/>
      <w:sz w:val="21"/>
      <w:szCs w:val="24"/>
    </w:rPr>
  </w:style>
  <w:style w:type="character" w:customStyle="1" w:styleId="65">
    <w:name w:val="正文文本缩进 Char"/>
    <w:basedOn w:val="47"/>
    <w:link w:val="19"/>
    <w:qFormat/>
    <w:uiPriority w:val="0"/>
    <w:rPr>
      <w:rFonts w:ascii="Times New Roman" w:hAnsi="Times New Roman" w:eastAsia="宋体" w:cs="Times New Roman"/>
      <w:kern w:val="2"/>
      <w:sz w:val="21"/>
      <w:szCs w:val="24"/>
    </w:rPr>
  </w:style>
  <w:style w:type="character" w:customStyle="1" w:styleId="66">
    <w:name w:val="纯文本 Char"/>
    <w:basedOn w:val="47"/>
    <w:link w:val="23"/>
    <w:qFormat/>
    <w:uiPriority w:val="0"/>
    <w:rPr>
      <w:rFonts w:ascii="宋体" w:hAnsi="Courier New" w:eastAsia="宋体" w:cs="Courier New"/>
      <w:szCs w:val="21"/>
    </w:rPr>
  </w:style>
  <w:style w:type="character" w:customStyle="1" w:styleId="67">
    <w:name w:val="日期 Char"/>
    <w:basedOn w:val="47"/>
    <w:link w:val="25"/>
    <w:qFormat/>
    <w:uiPriority w:val="0"/>
    <w:rPr>
      <w:rFonts w:ascii="Times New Roman" w:hAnsi="Times New Roman" w:eastAsia="宋体" w:cs="Times New Roman"/>
      <w:kern w:val="2"/>
      <w:sz w:val="21"/>
      <w:szCs w:val="24"/>
    </w:rPr>
  </w:style>
  <w:style w:type="character" w:customStyle="1" w:styleId="68">
    <w:name w:val="正文文本缩进 2 Char"/>
    <w:basedOn w:val="47"/>
    <w:link w:val="26"/>
    <w:qFormat/>
    <w:uiPriority w:val="0"/>
    <w:rPr>
      <w:rFonts w:ascii="Times New Roman" w:hAnsi="Times New Roman" w:eastAsia="宋体" w:cs="Times New Roman"/>
      <w:kern w:val="2"/>
      <w:sz w:val="21"/>
      <w:szCs w:val="24"/>
    </w:rPr>
  </w:style>
  <w:style w:type="character" w:customStyle="1" w:styleId="69">
    <w:name w:val="批注框文本 Char"/>
    <w:basedOn w:val="47"/>
    <w:link w:val="28"/>
    <w:qFormat/>
    <w:uiPriority w:val="0"/>
    <w:rPr>
      <w:rFonts w:ascii="Times New Roman" w:hAnsi="Times New Roman" w:eastAsia="宋体" w:cs="Times New Roman"/>
      <w:sz w:val="18"/>
      <w:szCs w:val="18"/>
    </w:rPr>
  </w:style>
  <w:style w:type="character" w:customStyle="1" w:styleId="70">
    <w:name w:val="页脚 Char"/>
    <w:basedOn w:val="47"/>
    <w:link w:val="29"/>
    <w:qFormat/>
    <w:uiPriority w:val="0"/>
    <w:rPr>
      <w:rFonts w:ascii="Times New Roman" w:hAnsi="Times New Roman" w:eastAsia="宋体" w:cs="Times New Roman"/>
      <w:sz w:val="18"/>
      <w:szCs w:val="18"/>
    </w:rPr>
  </w:style>
  <w:style w:type="character" w:customStyle="1" w:styleId="71">
    <w:name w:val="页眉 Char"/>
    <w:basedOn w:val="47"/>
    <w:link w:val="30"/>
    <w:qFormat/>
    <w:uiPriority w:val="0"/>
    <w:rPr>
      <w:rFonts w:ascii="Times New Roman" w:hAnsi="Times New Roman" w:eastAsia="宋体" w:cs="Times New Roman"/>
      <w:sz w:val="18"/>
      <w:szCs w:val="18"/>
    </w:rPr>
  </w:style>
  <w:style w:type="character" w:customStyle="1" w:styleId="72">
    <w:name w:val="正文文本缩进 3 Char"/>
    <w:basedOn w:val="47"/>
    <w:link w:val="35"/>
    <w:qFormat/>
    <w:uiPriority w:val="0"/>
    <w:rPr>
      <w:rFonts w:ascii="Calibri" w:hAnsi="Calibri" w:eastAsia="宋体" w:cs="Times New Roman"/>
      <w:kern w:val="2"/>
      <w:sz w:val="16"/>
      <w:szCs w:val="16"/>
    </w:rPr>
  </w:style>
  <w:style w:type="character" w:customStyle="1" w:styleId="73">
    <w:name w:val="正文文本 2 Char"/>
    <w:basedOn w:val="47"/>
    <w:link w:val="38"/>
    <w:qFormat/>
    <w:uiPriority w:val="0"/>
    <w:rPr>
      <w:rFonts w:ascii="Times New Roman" w:hAnsi="Times New Roman" w:eastAsia="宋体" w:cs="Times New Roman"/>
      <w:kern w:val="2"/>
      <w:sz w:val="32"/>
      <w:szCs w:val="24"/>
    </w:rPr>
  </w:style>
  <w:style w:type="character" w:customStyle="1" w:styleId="74">
    <w:name w:val="标题 Char"/>
    <w:basedOn w:val="47"/>
    <w:link w:val="41"/>
    <w:qFormat/>
    <w:uiPriority w:val="10"/>
    <w:rPr>
      <w:rFonts w:ascii="Cambria" w:hAnsi="Cambria" w:eastAsia="宋体" w:cs="Times New Roman"/>
      <w:b/>
      <w:bCs/>
      <w:sz w:val="32"/>
      <w:szCs w:val="32"/>
    </w:rPr>
  </w:style>
  <w:style w:type="character" w:customStyle="1" w:styleId="75">
    <w:name w:val="正文首行缩进 Char"/>
    <w:basedOn w:val="64"/>
    <w:link w:val="43"/>
    <w:qFormat/>
    <w:uiPriority w:val="0"/>
    <w:rPr>
      <w:rFonts w:ascii="Times New Roman" w:hAnsi="Times New Roman" w:eastAsia="宋体" w:cs="Times New Roman"/>
      <w:kern w:val="2"/>
      <w:sz w:val="21"/>
      <w:szCs w:val="24"/>
    </w:rPr>
  </w:style>
  <w:style w:type="character" w:customStyle="1" w:styleId="76">
    <w:name w:val="正文首行缩进 2 Char"/>
    <w:basedOn w:val="65"/>
    <w:link w:val="44"/>
    <w:semiHidden/>
    <w:qFormat/>
    <w:uiPriority w:val="99"/>
    <w:rPr>
      <w:rFonts w:ascii="Times New Roman" w:hAnsi="Times New Roman" w:eastAsia="宋体" w:cs="Times New Roman"/>
      <w:kern w:val="2"/>
      <w:sz w:val="21"/>
      <w:szCs w:val="24"/>
    </w:rPr>
  </w:style>
  <w:style w:type="paragraph" w:styleId="77">
    <w:name w:val="List Paragraph"/>
    <w:basedOn w:val="1"/>
    <w:link w:val="78"/>
    <w:qFormat/>
    <w:uiPriority w:val="34"/>
    <w:pPr>
      <w:ind w:firstLine="420" w:firstLineChars="200"/>
    </w:pPr>
  </w:style>
  <w:style w:type="character" w:customStyle="1" w:styleId="78">
    <w:name w:val="列出段落 Char"/>
    <w:link w:val="77"/>
    <w:qFormat/>
    <w:uiPriority w:val="34"/>
    <w:rPr>
      <w:rFonts w:ascii="Times New Roman" w:hAnsi="Times New Roman" w:eastAsia="宋体" w:cs="Times New Roman"/>
      <w:kern w:val="2"/>
      <w:sz w:val="21"/>
      <w:szCs w:val="24"/>
    </w:rPr>
  </w:style>
  <w:style w:type="paragraph" w:customStyle="1" w:styleId="79">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character" w:customStyle="1" w:styleId="80">
    <w:name w:val="页脚 Char1"/>
    <w:basedOn w:val="47"/>
    <w:qFormat/>
    <w:uiPriority w:val="0"/>
    <w:rPr>
      <w:sz w:val="18"/>
      <w:szCs w:val="18"/>
    </w:rPr>
  </w:style>
  <w:style w:type="paragraph" w:customStyle="1" w:styleId="81">
    <w:name w:val="p"/>
    <w:basedOn w:val="1"/>
    <w:qFormat/>
    <w:uiPriority w:val="0"/>
    <w:pPr>
      <w:widowControl/>
      <w:spacing w:before="100" w:beforeAutospacing="1" w:after="100" w:afterAutospacing="1"/>
      <w:jc w:val="left"/>
    </w:pPr>
    <w:rPr>
      <w:rFonts w:ascii="宋体" w:hAnsi="宋体" w:cs="宋体"/>
      <w:kern w:val="0"/>
      <w:sz w:val="24"/>
    </w:rPr>
  </w:style>
  <w:style w:type="paragraph" w:customStyle="1" w:styleId="82">
    <w:name w:val="List Paragraph1"/>
    <w:basedOn w:val="1"/>
    <w:qFormat/>
    <w:uiPriority w:val="0"/>
    <w:pPr>
      <w:ind w:firstLine="420" w:firstLineChars="200"/>
    </w:pPr>
    <w:rPr>
      <w:rFonts w:ascii="Calibri" w:hAnsi="Calibri" w:cs="Calibri"/>
      <w:szCs w:val="21"/>
    </w:rPr>
  </w:style>
  <w:style w:type="paragraph" w:customStyle="1" w:styleId="83">
    <w:name w:val="List Paragraph11"/>
    <w:basedOn w:val="1"/>
    <w:qFormat/>
    <w:uiPriority w:val="0"/>
    <w:pPr>
      <w:ind w:firstLine="420" w:firstLineChars="200"/>
    </w:pPr>
    <w:rPr>
      <w:rFonts w:ascii="Calibri" w:hAnsi="Calibri" w:cs="Calibri"/>
      <w:szCs w:val="21"/>
    </w:rPr>
  </w:style>
  <w:style w:type="character" w:customStyle="1" w:styleId="84">
    <w:name w:val="NormalCharacter"/>
    <w:qFormat/>
    <w:uiPriority w:val="0"/>
  </w:style>
  <w:style w:type="paragraph" w:customStyle="1" w:styleId="85">
    <w:name w:val="HtmlNormal"/>
    <w:basedOn w:val="1"/>
    <w:qFormat/>
    <w:uiPriority w:val="0"/>
    <w:pPr>
      <w:widowControl/>
      <w:spacing w:before="100" w:beforeAutospacing="1" w:after="100" w:afterAutospacing="1"/>
      <w:jc w:val="left"/>
    </w:pPr>
    <w:rPr>
      <w:rFonts w:ascii="Calibri" w:hAnsi="Calibri"/>
      <w:kern w:val="0"/>
      <w:sz w:val="24"/>
    </w:rPr>
  </w:style>
  <w:style w:type="character" w:customStyle="1" w:styleId="86">
    <w:name w:val="UserStyle_0"/>
    <w:semiHidden/>
    <w:qFormat/>
    <w:uiPriority w:val="0"/>
    <w:rPr>
      <w:rFonts w:ascii="Calibri" w:hAnsi="Calibri" w:eastAsia="宋体"/>
      <w:kern w:val="2"/>
      <w:sz w:val="21"/>
      <w:szCs w:val="24"/>
      <w:lang w:val="en-US" w:eastAsia="zh-CN" w:bidi="ar-SA"/>
    </w:rPr>
  </w:style>
  <w:style w:type="character" w:customStyle="1" w:styleId="87">
    <w:name w:val="font31"/>
    <w:basedOn w:val="47"/>
    <w:qFormat/>
    <w:uiPriority w:val="0"/>
    <w:rPr>
      <w:rFonts w:hint="eastAsia" w:ascii="仿宋_GB2312" w:eastAsia="仿宋_GB2312" w:cs="仿宋_GB2312"/>
      <w:color w:val="000000"/>
      <w:sz w:val="24"/>
      <w:szCs w:val="24"/>
      <w:u w:val="none"/>
    </w:rPr>
  </w:style>
  <w:style w:type="character" w:customStyle="1" w:styleId="88">
    <w:name w:val="font21"/>
    <w:basedOn w:val="47"/>
    <w:qFormat/>
    <w:uiPriority w:val="0"/>
    <w:rPr>
      <w:rFonts w:hint="default" w:ascii="Times New Roman" w:hAnsi="Times New Roman" w:cs="Times New Roman"/>
      <w:color w:val="000000"/>
      <w:sz w:val="24"/>
      <w:szCs w:val="24"/>
      <w:u w:val="none"/>
    </w:rPr>
  </w:style>
  <w:style w:type="paragraph" w:customStyle="1" w:styleId="89">
    <w:name w:val="表格文字"/>
    <w:basedOn w:val="1"/>
    <w:next w:val="18"/>
    <w:qFormat/>
    <w:uiPriority w:val="0"/>
    <w:pPr>
      <w:jc w:val="left"/>
    </w:pPr>
    <w:rPr>
      <w:rFonts w:ascii="Calibri" w:hAnsi="Calibri"/>
      <w:kern w:val="21"/>
      <w:szCs w:val="21"/>
    </w:rPr>
  </w:style>
  <w:style w:type="paragraph" w:customStyle="1" w:styleId="90">
    <w:name w:val="普通(网站)2"/>
    <w:basedOn w:val="1"/>
    <w:qFormat/>
    <w:uiPriority w:val="0"/>
    <w:pPr>
      <w:jc w:val="left"/>
    </w:pPr>
    <w:rPr>
      <w:rFonts w:ascii="Calibri" w:hAnsi="Calibri"/>
      <w:kern w:val="0"/>
      <w:sz w:val="24"/>
      <w:szCs w:val="22"/>
    </w:rPr>
  </w:style>
  <w:style w:type="paragraph" w:customStyle="1" w:styleId="91">
    <w:name w:val="列出段落1"/>
    <w:basedOn w:val="1"/>
    <w:qFormat/>
    <w:uiPriority w:val="34"/>
    <w:pPr>
      <w:ind w:firstLine="420" w:firstLineChars="200"/>
    </w:pPr>
    <w:rPr>
      <w:rFonts w:ascii="Calibri" w:hAnsi="Calibri" w:cs="Calibri"/>
      <w:szCs w:val="21"/>
    </w:rPr>
  </w:style>
  <w:style w:type="paragraph" w:customStyle="1" w:styleId="92">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paragraph" w:customStyle="1" w:styleId="93">
    <w:name w:val="Body text|1"/>
    <w:basedOn w:val="1"/>
    <w:qFormat/>
    <w:uiPriority w:val="0"/>
    <w:pPr>
      <w:spacing w:line="388" w:lineRule="auto"/>
      <w:ind w:firstLine="400"/>
      <w:jc w:val="left"/>
    </w:pPr>
    <w:rPr>
      <w:rFonts w:ascii="宋体" w:hAnsi="宋体" w:cs="宋体"/>
      <w:sz w:val="30"/>
      <w:szCs w:val="30"/>
    </w:rPr>
  </w:style>
  <w:style w:type="character" w:customStyle="1" w:styleId="94">
    <w:name w:val="批注文字 Char"/>
    <w:basedOn w:val="47"/>
    <w:qFormat/>
    <w:uiPriority w:val="99"/>
    <w:rPr>
      <w:rFonts w:ascii="Times New Roman" w:hAnsi="Times New Roman" w:eastAsia="宋体" w:cs="Times New Roman"/>
      <w:kern w:val="2"/>
      <w:sz w:val="21"/>
      <w:szCs w:val="24"/>
    </w:rPr>
  </w:style>
  <w:style w:type="paragraph" w:customStyle="1" w:styleId="95">
    <w:name w:val="Normal Indent1"/>
    <w:basedOn w:val="1"/>
    <w:qFormat/>
    <w:uiPriority w:val="0"/>
    <w:pPr>
      <w:ind w:firstLine="420" w:firstLineChars="200"/>
    </w:pPr>
    <w:rPr>
      <w:rFonts w:ascii="Calibri" w:hAnsi="Calibri"/>
    </w:rPr>
  </w:style>
  <w:style w:type="paragraph" w:customStyle="1" w:styleId="96">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97">
    <w:name w:val="标4"/>
    <w:basedOn w:val="1"/>
    <w:next w:val="1"/>
    <w:qFormat/>
    <w:uiPriority w:val="0"/>
    <w:pPr>
      <w:adjustRightInd w:val="0"/>
      <w:spacing w:before="240" w:after="360" w:line="240" w:lineRule="exact"/>
      <w:jc w:val="left"/>
      <w:outlineLvl w:val="3"/>
    </w:pPr>
    <w:rPr>
      <w:rFonts w:ascii="Arial" w:hAnsi="Arial" w:eastAsia="仿宋_GB2312" w:cs="Arial"/>
      <w:b/>
      <w:bCs/>
      <w:kern w:val="24"/>
      <w:sz w:val="32"/>
      <w:szCs w:val="22"/>
    </w:rPr>
  </w:style>
  <w:style w:type="paragraph" w:customStyle="1" w:styleId="98">
    <w:name w:val="方案正文"/>
    <w:basedOn w:val="1"/>
    <w:link w:val="99"/>
    <w:qFormat/>
    <w:uiPriority w:val="0"/>
    <w:pPr>
      <w:spacing w:line="600" w:lineRule="exact"/>
      <w:ind w:firstLine="560" w:firstLineChars="200"/>
    </w:pPr>
    <w:rPr>
      <w:rFonts w:ascii="仿宋" w:hAnsi="仿宋" w:eastAsia="仿宋"/>
      <w:kern w:val="0"/>
      <w:sz w:val="28"/>
      <w:szCs w:val="32"/>
    </w:rPr>
  </w:style>
  <w:style w:type="character" w:customStyle="1" w:styleId="99">
    <w:name w:val="方案正文 字符"/>
    <w:link w:val="98"/>
    <w:qFormat/>
    <w:uiPriority w:val="0"/>
    <w:rPr>
      <w:rFonts w:ascii="仿宋" w:hAnsi="仿宋" w:eastAsia="仿宋" w:cs="Times New Roman"/>
      <w:sz w:val="28"/>
      <w:szCs w:val="32"/>
    </w:rPr>
  </w:style>
  <w:style w:type="paragraph" w:customStyle="1" w:styleId="100">
    <w:name w:val="WPSOffice手动目录 2"/>
    <w:qFormat/>
    <w:uiPriority w:val="0"/>
    <w:pPr>
      <w:ind w:left="200" w:leftChars="200"/>
    </w:pPr>
    <w:rPr>
      <w:rFonts w:ascii="Calibri" w:hAnsi="Calibri" w:eastAsia="微软雅黑" w:cs="Times New Roman"/>
      <w:lang w:val="en-US" w:eastAsia="zh-CN" w:bidi="ar-SA"/>
    </w:rPr>
  </w:style>
  <w:style w:type="paragraph" w:customStyle="1" w:styleId="101">
    <w:name w:val="WPSOffice手动目录 1"/>
    <w:qFormat/>
    <w:uiPriority w:val="0"/>
    <w:rPr>
      <w:rFonts w:ascii="Calibri" w:hAnsi="Calibri" w:eastAsia="微软雅黑" w:cs="Times New Roman"/>
      <w:lang w:val="en-US" w:eastAsia="zh-CN" w:bidi="ar-SA"/>
    </w:rPr>
  </w:style>
  <w:style w:type="paragraph" w:customStyle="1" w:styleId="102">
    <w:name w:val="TOC 标题1"/>
    <w:basedOn w:val="2"/>
    <w:next w:val="1"/>
    <w:qFormat/>
    <w:uiPriority w:val="39"/>
    <w:pPr>
      <w:widowControl/>
      <w:spacing w:before="480" w:after="0" w:line="276" w:lineRule="auto"/>
      <w:jc w:val="center"/>
      <w:outlineLvl w:val="9"/>
    </w:pPr>
    <w:rPr>
      <w:rFonts w:ascii="Cambria" w:hAnsi="Cambria"/>
      <w:color w:val="365F91"/>
      <w:kern w:val="0"/>
      <w:sz w:val="28"/>
      <w:szCs w:val="28"/>
    </w:rPr>
  </w:style>
  <w:style w:type="paragraph" w:customStyle="1" w:styleId="103">
    <w:name w:val="标题2"/>
    <w:basedOn w:val="1"/>
    <w:link w:val="104"/>
    <w:qFormat/>
    <w:uiPriority w:val="0"/>
    <w:pPr>
      <w:numPr>
        <w:ilvl w:val="0"/>
        <w:numId w:val="3"/>
      </w:numPr>
      <w:spacing w:line="360" w:lineRule="auto"/>
      <w:jc w:val="left"/>
      <w:outlineLvl w:val="1"/>
    </w:pPr>
    <w:rPr>
      <w:rFonts w:ascii="宋体" w:hAnsi="宋体" w:eastAsia="仿宋" w:cs="宋体"/>
      <w:kern w:val="0"/>
      <w:sz w:val="28"/>
      <w:szCs w:val="28"/>
    </w:rPr>
  </w:style>
  <w:style w:type="character" w:customStyle="1" w:styleId="104">
    <w:name w:val="标题2 Char"/>
    <w:link w:val="103"/>
    <w:qFormat/>
    <w:uiPriority w:val="0"/>
    <w:rPr>
      <w:rFonts w:ascii="宋体" w:hAnsi="宋体" w:eastAsia="仿宋" w:cs="宋体"/>
      <w:sz w:val="28"/>
      <w:szCs w:val="28"/>
    </w:rPr>
  </w:style>
  <w:style w:type="paragraph" w:customStyle="1" w:styleId="105">
    <w:name w:val="Table Row"/>
    <w:basedOn w:val="1"/>
    <w:qFormat/>
    <w:uiPriority w:val="0"/>
    <w:pPr>
      <w:spacing w:before="60" w:after="60" w:line="240" w:lineRule="atLeast"/>
      <w:jc w:val="center"/>
    </w:pPr>
    <w:rPr>
      <w:rFonts w:ascii="Arial" w:hAnsi="Arial"/>
      <w:snapToGrid w:val="0"/>
      <w:kern w:val="0"/>
      <w:szCs w:val="20"/>
    </w:rPr>
  </w:style>
  <w:style w:type="paragraph" w:customStyle="1" w:styleId="106">
    <w:name w:val="H2"/>
    <w:basedOn w:val="1"/>
    <w:next w:val="1"/>
    <w:qFormat/>
    <w:uiPriority w:val="1"/>
    <w:pPr>
      <w:numPr>
        <w:ilvl w:val="1"/>
        <w:numId w:val="4"/>
      </w:numPr>
      <w:spacing w:line="600" w:lineRule="exact"/>
      <w:ind w:left="100" w:leftChars="100"/>
      <w:outlineLvl w:val="1"/>
    </w:pPr>
    <w:rPr>
      <w:rFonts w:eastAsia="楷体" w:asciiTheme="minorHAnsi" w:hAnsiTheme="minorHAnsi" w:cstheme="minorBidi"/>
      <w:sz w:val="32"/>
      <w:szCs w:val="22"/>
    </w:rPr>
  </w:style>
  <w:style w:type="paragraph" w:customStyle="1" w:styleId="107">
    <w:name w:val="H3"/>
    <w:basedOn w:val="1"/>
    <w:next w:val="1"/>
    <w:qFormat/>
    <w:uiPriority w:val="1"/>
    <w:pPr>
      <w:numPr>
        <w:ilvl w:val="2"/>
        <w:numId w:val="4"/>
      </w:numPr>
      <w:spacing w:line="600" w:lineRule="exact"/>
      <w:ind w:left="200" w:leftChars="200"/>
      <w:outlineLvl w:val="2"/>
    </w:pPr>
    <w:rPr>
      <w:rFonts w:eastAsia="仿宋_GB2312" w:asciiTheme="minorHAnsi" w:hAnsiTheme="minorHAnsi" w:cstheme="minorBidi"/>
      <w:sz w:val="32"/>
      <w:szCs w:val="22"/>
    </w:rPr>
  </w:style>
  <w:style w:type="paragraph" w:customStyle="1" w:styleId="108">
    <w:name w:val="Table"/>
    <w:next w:val="1"/>
    <w:qFormat/>
    <w:uiPriority w:val="2"/>
    <w:pPr>
      <w:numPr>
        <w:ilvl w:val="7"/>
        <w:numId w:val="5"/>
      </w:numPr>
      <w:ind w:left="0"/>
      <w:jc w:val="center"/>
    </w:pPr>
    <w:rPr>
      <w:rFonts w:ascii="Times New Roman" w:hAnsi="Times New Roman" w:eastAsia="宋体" w:cstheme="minorBidi"/>
      <w:kern w:val="2"/>
      <w:sz w:val="22"/>
      <w:szCs w:val="21"/>
      <w:lang w:val="en-US" w:eastAsia="zh-CN" w:bidi="ar-SA"/>
    </w:rPr>
  </w:style>
  <w:style w:type="paragraph" w:customStyle="1" w:styleId="109">
    <w:name w:val="表格内容"/>
    <w:basedOn w:val="1"/>
    <w:qFormat/>
    <w:uiPriority w:val="0"/>
    <w:pPr>
      <w:widowControl/>
      <w:jc w:val="center"/>
    </w:pPr>
    <w:rPr>
      <w:rFonts w:cs="Arial" w:asciiTheme="minorHAnsi" w:hAnsiTheme="minorHAnsi"/>
      <w:bCs/>
      <w:szCs w:val="20"/>
    </w:rPr>
  </w:style>
  <w:style w:type="paragraph" w:customStyle="1" w:styleId="110">
    <w:name w:val="H1"/>
    <w:basedOn w:val="1"/>
    <w:next w:val="1"/>
    <w:qFormat/>
    <w:uiPriority w:val="1"/>
    <w:pPr>
      <w:numPr>
        <w:ilvl w:val="0"/>
        <w:numId w:val="4"/>
      </w:numPr>
      <w:spacing w:before="50" w:beforeLines="50" w:after="50" w:afterLines="50"/>
      <w:outlineLvl w:val="0"/>
    </w:pPr>
    <w:rPr>
      <w:rFonts w:eastAsia="黑体" w:asciiTheme="minorHAnsi" w:hAnsiTheme="minorHAnsi" w:cstheme="minorBidi"/>
      <w:sz w:val="32"/>
      <w:szCs w:val="22"/>
    </w:rPr>
  </w:style>
  <w:style w:type="paragraph" w:customStyle="1" w:styleId="111">
    <w:name w:val="H4"/>
    <w:qFormat/>
    <w:uiPriority w:val="1"/>
    <w:pPr>
      <w:numPr>
        <w:ilvl w:val="3"/>
        <w:numId w:val="4"/>
      </w:numPr>
      <w:spacing w:line="360" w:lineRule="auto"/>
      <w:ind w:left="200" w:leftChars="200"/>
      <w:outlineLvl w:val="3"/>
    </w:pPr>
    <w:rPr>
      <w:rFonts w:ascii="Times New Roman" w:hAnsi="Times New Roman" w:eastAsia="仿宋" w:cstheme="minorBidi"/>
      <w:kern w:val="2"/>
      <w:sz w:val="32"/>
      <w:szCs w:val="21"/>
      <w:lang w:val="en-US" w:eastAsia="zh-CN" w:bidi="ar-SA"/>
    </w:rPr>
  </w:style>
  <w:style w:type="paragraph" w:customStyle="1" w:styleId="112">
    <w:name w:val="Char1 Char Char Char Char Char Char Char Char Char"/>
    <w:basedOn w:val="1"/>
    <w:qFormat/>
    <w:uiPriority w:val="0"/>
  </w:style>
  <w:style w:type="character" w:customStyle="1" w:styleId="113">
    <w:name w:val="页眉 Char1"/>
    <w:qFormat/>
    <w:locked/>
    <w:uiPriority w:val="99"/>
    <w:rPr>
      <w:rFonts w:ascii="Calibri" w:hAnsi="Calibri" w:cs="Calibri"/>
      <w:kern w:val="2"/>
      <w:sz w:val="18"/>
      <w:szCs w:val="18"/>
    </w:rPr>
  </w:style>
  <w:style w:type="paragraph" w:customStyle="1" w:styleId="114">
    <w:name w:val="无间隔1"/>
    <w:qFormat/>
    <w:uiPriority w:val="0"/>
    <w:pPr>
      <w:widowControl w:val="0"/>
      <w:jc w:val="both"/>
    </w:pPr>
    <w:rPr>
      <w:rFonts w:ascii="Calibri" w:hAnsi="Calibri" w:eastAsia="宋体" w:cs="Calibri"/>
      <w:kern w:val="2"/>
      <w:sz w:val="21"/>
      <w:szCs w:val="21"/>
      <w:lang w:val="en-US" w:eastAsia="zh-CN" w:bidi="ar-SA"/>
    </w:rPr>
  </w:style>
  <w:style w:type="character" w:customStyle="1" w:styleId="115">
    <w:name w:val="书籍标题1"/>
    <w:qFormat/>
    <w:uiPriority w:val="0"/>
    <w:rPr>
      <w:b/>
      <w:bCs/>
      <w:smallCaps/>
      <w:spacing w:val="5"/>
    </w:rPr>
  </w:style>
  <w:style w:type="paragraph" w:customStyle="1" w:styleId="116">
    <w:name w:val="封面标题"/>
    <w:qFormat/>
    <w:uiPriority w:val="0"/>
    <w:pPr>
      <w:tabs>
        <w:tab w:val="left" w:pos="1290"/>
      </w:tabs>
      <w:spacing w:line="360" w:lineRule="auto"/>
      <w:jc w:val="center"/>
    </w:pPr>
    <w:rPr>
      <w:rFonts w:ascii="Calibri" w:hAnsi="Calibri" w:eastAsia="黑体" w:cs="Times New Roman"/>
      <w:kern w:val="2"/>
      <w:sz w:val="44"/>
      <w:szCs w:val="21"/>
      <w:lang w:val="en-US" w:eastAsia="zh-CN" w:bidi="ar-SA"/>
    </w:rPr>
  </w:style>
  <w:style w:type="paragraph" w:customStyle="1" w:styleId="117">
    <w:name w:val="Char Char Char Char Char"/>
    <w:basedOn w:val="1"/>
    <w:qFormat/>
    <w:uiPriority w:val="0"/>
    <w:rPr>
      <w:rFonts w:ascii="Tahoma" w:hAnsi="Tahoma"/>
      <w:sz w:val="24"/>
      <w:szCs w:val="20"/>
    </w:rPr>
  </w:style>
  <w:style w:type="character" w:customStyle="1" w:styleId="118">
    <w:name w:val="txt181"/>
    <w:qFormat/>
    <w:uiPriority w:val="0"/>
    <w:rPr>
      <w:rFonts w:hint="eastAsia" w:ascii="宋体" w:hAnsi="宋体" w:eastAsia="宋体"/>
      <w:b/>
      <w:bCs/>
      <w:color w:val="003CC8"/>
      <w:sz w:val="39"/>
      <w:szCs w:val="39"/>
      <w:u w:val="none"/>
    </w:rPr>
  </w:style>
  <w:style w:type="paragraph" w:customStyle="1" w:styleId="119">
    <w:name w:val="Char1 Char Char Char Char Char Char Char Char Char1"/>
    <w:basedOn w:val="1"/>
    <w:qFormat/>
    <w:uiPriority w:val="0"/>
  </w:style>
  <w:style w:type="character" w:customStyle="1" w:styleId="120">
    <w:name w:val="ca-51"/>
    <w:qFormat/>
    <w:uiPriority w:val="0"/>
    <w:rPr>
      <w:rFonts w:hint="eastAsia" w:ascii="仿宋_GB2312" w:eastAsia="仿宋_GB2312"/>
      <w:sz w:val="32"/>
      <w:szCs w:val="32"/>
    </w:rPr>
  </w:style>
  <w:style w:type="character" w:customStyle="1" w:styleId="121">
    <w:name w:val="zhenwen"/>
    <w:basedOn w:val="47"/>
    <w:qFormat/>
    <w:uiPriority w:val="0"/>
  </w:style>
  <w:style w:type="character" w:customStyle="1" w:styleId="122">
    <w:name w:val="apple-style-span"/>
    <w:basedOn w:val="47"/>
    <w:qFormat/>
    <w:uiPriority w:val="0"/>
  </w:style>
  <w:style w:type="paragraph" w:customStyle="1" w:styleId="123">
    <w:name w:val="cas_content"/>
    <w:basedOn w:val="1"/>
    <w:qFormat/>
    <w:uiPriority w:val="0"/>
    <w:pPr>
      <w:widowControl/>
      <w:spacing w:before="100" w:beforeAutospacing="1" w:after="100" w:afterAutospacing="1"/>
      <w:jc w:val="left"/>
    </w:pPr>
    <w:rPr>
      <w:rFonts w:ascii="宋体" w:hAnsi="宋体" w:cs="宋体"/>
      <w:kern w:val="0"/>
      <w:sz w:val="24"/>
    </w:rPr>
  </w:style>
  <w:style w:type="paragraph" w:customStyle="1" w:styleId="124">
    <w:name w:val="font5"/>
    <w:basedOn w:val="1"/>
    <w:qFormat/>
    <w:uiPriority w:val="0"/>
    <w:pPr>
      <w:widowControl/>
      <w:spacing w:before="100" w:beforeAutospacing="1" w:after="100" w:afterAutospacing="1"/>
      <w:jc w:val="left"/>
    </w:pPr>
    <w:rPr>
      <w:kern w:val="0"/>
      <w:sz w:val="20"/>
      <w:szCs w:val="20"/>
    </w:rPr>
  </w:style>
  <w:style w:type="paragraph" w:customStyle="1" w:styleId="125">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26">
    <w:name w:val="font7"/>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127">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28">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29">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30">
    <w:name w:val="font11"/>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31">
    <w:name w:val="xl71"/>
    <w:basedOn w:val="1"/>
    <w:qFormat/>
    <w:uiPriority w:val="0"/>
    <w:pPr>
      <w:widowControl/>
      <w:spacing w:before="100" w:beforeAutospacing="1" w:after="100" w:afterAutospacing="1"/>
      <w:jc w:val="left"/>
      <w:textAlignment w:val="center"/>
    </w:pPr>
    <w:rPr>
      <w:b/>
      <w:bCs/>
      <w:kern w:val="0"/>
      <w:sz w:val="24"/>
    </w:rPr>
  </w:style>
  <w:style w:type="paragraph" w:customStyle="1" w:styleId="132">
    <w:name w:val="xl72"/>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1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34">
    <w:name w:val="xl74"/>
    <w:basedOn w:val="1"/>
    <w:qFormat/>
    <w:uiPriority w:val="0"/>
    <w:pPr>
      <w:widowControl/>
      <w:spacing w:before="100" w:beforeAutospacing="1" w:after="100" w:afterAutospacing="1"/>
      <w:jc w:val="center"/>
      <w:textAlignment w:val="center"/>
    </w:pPr>
    <w:rPr>
      <w:kern w:val="0"/>
      <w:sz w:val="24"/>
    </w:rPr>
  </w:style>
  <w:style w:type="paragraph" w:customStyle="1" w:styleId="135">
    <w:name w:val="xl75"/>
    <w:basedOn w:val="1"/>
    <w:qFormat/>
    <w:uiPriority w:val="0"/>
    <w:pPr>
      <w:widowControl/>
      <w:spacing w:before="100" w:beforeAutospacing="1" w:after="100" w:afterAutospacing="1"/>
      <w:jc w:val="left"/>
      <w:textAlignment w:val="center"/>
    </w:pPr>
    <w:rPr>
      <w:kern w:val="0"/>
      <w:sz w:val="24"/>
    </w:rPr>
  </w:style>
  <w:style w:type="paragraph" w:customStyle="1" w:styleId="136">
    <w:name w:val="xl76"/>
    <w:basedOn w:val="1"/>
    <w:qFormat/>
    <w:uiPriority w:val="0"/>
    <w:pPr>
      <w:widowControl/>
      <w:spacing w:before="100" w:beforeAutospacing="1" w:after="100" w:afterAutospacing="1"/>
      <w:jc w:val="left"/>
      <w:textAlignment w:val="center"/>
    </w:pPr>
    <w:rPr>
      <w:kern w:val="0"/>
      <w:sz w:val="24"/>
    </w:rPr>
  </w:style>
  <w:style w:type="paragraph" w:customStyle="1" w:styleId="137">
    <w:name w:val="xl77"/>
    <w:basedOn w:val="1"/>
    <w:qFormat/>
    <w:uiPriority w:val="0"/>
    <w:pPr>
      <w:widowControl/>
      <w:shd w:val="clear" w:color="000000" w:fill="FFFF00"/>
      <w:spacing w:before="100" w:beforeAutospacing="1" w:after="100" w:afterAutospacing="1"/>
      <w:jc w:val="left"/>
      <w:textAlignment w:val="center"/>
    </w:pPr>
    <w:rPr>
      <w:rFonts w:ascii="宋体" w:hAnsi="宋体" w:cs="宋体"/>
      <w:kern w:val="0"/>
      <w:sz w:val="24"/>
    </w:rPr>
  </w:style>
  <w:style w:type="paragraph" w:customStyle="1" w:styleId="138">
    <w:name w:val="xl78"/>
    <w:basedOn w:val="1"/>
    <w:qFormat/>
    <w:uiPriority w:val="0"/>
    <w:pPr>
      <w:widowControl/>
      <w:shd w:val="clear" w:color="000000" w:fill="FFFF00"/>
      <w:spacing w:before="100" w:beforeAutospacing="1" w:after="100" w:afterAutospacing="1"/>
      <w:jc w:val="left"/>
    </w:pPr>
    <w:rPr>
      <w:rFonts w:ascii="宋体" w:hAnsi="宋体" w:cs="宋体"/>
      <w:kern w:val="0"/>
      <w:sz w:val="24"/>
    </w:rPr>
  </w:style>
  <w:style w:type="paragraph" w:customStyle="1" w:styleId="1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40">
    <w:name w:val="xl80"/>
    <w:basedOn w:val="1"/>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1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43">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44">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4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4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kern w:val="0"/>
      <w:sz w:val="20"/>
      <w:szCs w:val="20"/>
    </w:rPr>
  </w:style>
  <w:style w:type="paragraph" w:customStyle="1" w:styleId="147">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148">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kern w:val="0"/>
      <w:sz w:val="20"/>
      <w:szCs w:val="20"/>
    </w:rPr>
  </w:style>
  <w:style w:type="paragraph" w:customStyle="1" w:styleId="14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0">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15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5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5">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56">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color w:val="FF0000"/>
      <w:kern w:val="0"/>
      <w:sz w:val="20"/>
      <w:szCs w:val="20"/>
    </w:rPr>
  </w:style>
  <w:style w:type="paragraph" w:customStyle="1" w:styleId="157">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158">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59">
    <w:name w:val="xl9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60">
    <w:name w:val="xl10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61">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62">
    <w:name w:val="主题词"/>
    <w:basedOn w:val="1"/>
    <w:qFormat/>
    <w:uiPriority w:val="0"/>
    <w:pPr>
      <w:spacing w:before="74" w:after="74"/>
      <w:ind w:left="1247" w:hanging="1247"/>
    </w:pPr>
    <w:rPr>
      <w:rFonts w:eastAsia="公文小标宋简"/>
      <w:sz w:val="32"/>
      <w:szCs w:val="20"/>
    </w:rPr>
  </w:style>
  <w:style w:type="character" w:customStyle="1" w:styleId="163">
    <w:name w:val="Char Char6"/>
    <w:qFormat/>
    <w:uiPriority w:val="0"/>
    <w:rPr>
      <w:rFonts w:ascii="Arial" w:hAnsi="Arial" w:eastAsia="黑体"/>
      <w:b/>
      <w:bCs/>
      <w:kern w:val="2"/>
      <w:sz w:val="32"/>
      <w:szCs w:val="32"/>
      <w:lang w:val="en-US" w:eastAsia="zh-CN" w:bidi="ar-SA"/>
    </w:rPr>
  </w:style>
  <w:style w:type="paragraph" w:customStyle="1" w:styleId="164">
    <w:name w:val="Char Char Char Char"/>
    <w:basedOn w:val="1"/>
    <w:qFormat/>
    <w:uiPriority w:val="0"/>
  </w:style>
  <w:style w:type="character" w:customStyle="1" w:styleId="165">
    <w:name w:val="Char Char5"/>
    <w:qFormat/>
    <w:uiPriority w:val="0"/>
    <w:rPr>
      <w:rFonts w:eastAsia="宋体"/>
      <w:kern w:val="2"/>
      <w:sz w:val="21"/>
      <w:szCs w:val="24"/>
      <w:lang w:val="en-US" w:eastAsia="zh-CN" w:bidi="ar-SA"/>
    </w:rPr>
  </w:style>
  <w:style w:type="paragraph" w:customStyle="1" w:styleId="166">
    <w:name w:val="Normal_0"/>
    <w:qFormat/>
    <w:uiPriority w:val="0"/>
    <w:pPr>
      <w:spacing w:before="120" w:after="240"/>
      <w:jc w:val="both"/>
    </w:pPr>
    <w:rPr>
      <w:rFonts w:ascii="Calibri" w:hAnsi="Calibri" w:eastAsia="Calibri" w:cs="Times New Roman"/>
      <w:sz w:val="22"/>
      <w:szCs w:val="22"/>
      <w:lang w:val="ru-RU" w:eastAsia="en-US" w:bidi="ar-SA"/>
    </w:rPr>
  </w:style>
  <w:style w:type="paragraph" w:customStyle="1" w:styleId="167">
    <w:name w:val="Normal_2"/>
    <w:qFormat/>
    <w:uiPriority w:val="0"/>
    <w:pPr>
      <w:spacing w:before="120" w:after="240"/>
      <w:jc w:val="both"/>
    </w:pPr>
    <w:rPr>
      <w:rFonts w:ascii="Calibri" w:hAnsi="Calibri" w:eastAsia="Calibri" w:cs="Times New Roman"/>
      <w:sz w:val="22"/>
      <w:szCs w:val="22"/>
      <w:lang w:val="ru-RU" w:eastAsia="en-US" w:bidi="ar-SA"/>
    </w:rPr>
  </w:style>
  <w:style w:type="character" w:customStyle="1" w:styleId="168">
    <w:name w:val="Heading 1 Char"/>
    <w:qFormat/>
    <w:locked/>
    <w:uiPriority w:val="0"/>
    <w:rPr>
      <w:rFonts w:eastAsia="宋体"/>
      <w:b/>
      <w:bCs/>
      <w:kern w:val="44"/>
      <w:sz w:val="44"/>
      <w:szCs w:val="44"/>
      <w:lang w:val="en-US" w:eastAsia="zh-CN" w:bidi="ar-SA"/>
    </w:rPr>
  </w:style>
  <w:style w:type="paragraph" w:customStyle="1" w:styleId="169">
    <w:name w:val="样式 宋体 四号"/>
    <w:basedOn w:val="1"/>
    <w:qFormat/>
    <w:uiPriority w:val="0"/>
    <w:pPr>
      <w:ind w:firstLine="560" w:firstLineChars="200"/>
    </w:pPr>
    <w:rPr>
      <w:rFonts w:ascii="宋体" w:hAnsi="宋体" w:cs="宋体"/>
      <w:sz w:val="28"/>
      <w:szCs w:val="28"/>
    </w:rPr>
  </w:style>
  <w:style w:type="paragraph" w:customStyle="1" w:styleId="170">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71">
    <w:name w:val="标准"/>
    <w:qFormat/>
    <w:uiPriority w:val="0"/>
    <w:pPr>
      <w:widowControl w:val="0"/>
      <w:autoSpaceDE w:val="0"/>
      <w:autoSpaceDN w:val="0"/>
      <w:adjustRightInd w:val="0"/>
    </w:pPr>
    <w:rPr>
      <w:rFonts w:ascii="黑体" w:hAnsi="黑体" w:eastAsia="黑体" w:cs="黑体"/>
      <w:color w:val="000000"/>
      <w:sz w:val="21"/>
      <w:szCs w:val="21"/>
      <w:lang w:val="en-US" w:eastAsia="en-US" w:bidi="ar-SA"/>
    </w:rPr>
  </w:style>
  <w:style w:type="paragraph" w:customStyle="1" w:styleId="172">
    <w:name w:val="样式 标题 3 + 宋体 小四 段前: 3.9 磅 段后: 3.9 磅 行距: 固定值 17 磅"/>
    <w:basedOn w:val="4"/>
    <w:qFormat/>
    <w:uiPriority w:val="0"/>
    <w:pPr>
      <w:spacing w:before="0" w:after="0" w:line="240" w:lineRule="auto"/>
      <w:ind w:firstLine="627" w:firstLineChars="196"/>
    </w:pPr>
    <w:rPr>
      <w:rFonts w:ascii="黑体" w:hAnsi="Times New Roman" w:eastAsia="黑体"/>
      <w:b w:val="0"/>
      <w:kern w:val="0"/>
    </w:rPr>
  </w:style>
  <w:style w:type="character" w:customStyle="1" w:styleId="173">
    <w:name w:val="Plain Text Char"/>
    <w:qFormat/>
    <w:locked/>
    <w:uiPriority w:val="0"/>
    <w:rPr>
      <w:rFonts w:ascii="宋体" w:hAnsi="Courier New" w:eastAsia="宋体" w:cs="Courier New"/>
      <w:kern w:val="2"/>
      <w:sz w:val="21"/>
      <w:szCs w:val="21"/>
      <w:lang w:val="en-US" w:eastAsia="zh-CN" w:bidi="ar-SA"/>
    </w:rPr>
  </w:style>
  <w:style w:type="paragraph" w:customStyle="1" w:styleId="174">
    <w:name w:val="Style1"/>
    <w:basedOn w:val="1"/>
    <w:qFormat/>
    <w:uiPriority w:val="0"/>
    <w:pPr>
      <w:adjustRightInd w:val="0"/>
      <w:spacing w:line="581" w:lineRule="exact"/>
    </w:pPr>
    <w:rPr>
      <w:rFonts w:ascii="黑体" w:eastAsia="黑体"/>
      <w:kern w:val="0"/>
      <w:sz w:val="24"/>
    </w:rPr>
  </w:style>
  <w:style w:type="character" w:customStyle="1" w:styleId="175">
    <w:name w:val="Font Style11"/>
    <w:qFormat/>
    <w:uiPriority w:val="0"/>
    <w:rPr>
      <w:rFonts w:ascii="MingLiU" w:eastAsia="MingLiU" w:cs="MingLiU"/>
      <w:spacing w:val="20"/>
      <w:sz w:val="28"/>
      <w:szCs w:val="28"/>
    </w:rPr>
  </w:style>
  <w:style w:type="character" w:customStyle="1" w:styleId="176">
    <w:name w:val="Font Style12"/>
    <w:qFormat/>
    <w:uiPriority w:val="0"/>
    <w:rPr>
      <w:rFonts w:ascii="Times New Roman" w:hAnsi="Times New Roman" w:cs="Times New Roman"/>
      <w:b/>
      <w:bCs/>
      <w:sz w:val="30"/>
      <w:szCs w:val="30"/>
    </w:rPr>
  </w:style>
  <w:style w:type="character" w:customStyle="1" w:styleId="177">
    <w:name w:val="Font Style15"/>
    <w:qFormat/>
    <w:uiPriority w:val="0"/>
    <w:rPr>
      <w:rFonts w:ascii="黑体" w:eastAsia="黑体" w:cs="黑体"/>
      <w:sz w:val="30"/>
      <w:szCs w:val="30"/>
    </w:rPr>
  </w:style>
  <w:style w:type="character" w:customStyle="1" w:styleId="178">
    <w:name w:val="Font Style16"/>
    <w:qFormat/>
    <w:uiPriority w:val="0"/>
    <w:rPr>
      <w:rFonts w:ascii="黑体" w:eastAsia="黑体" w:cs="黑体"/>
      <w:spacing w:val="10"/>
      <w:sz w:val="30"/>
      <w:szCs w:val="30"/>
    </w:rPr>
  </w:style>
  <w:style w:type="character" w:customStyle="1" w:styleId="179">
    <w:name w:val="段落1 Char Char"/>
    <w:link w:val="180"/>
    <w:qFormat/>
    <w:uiPriority w:val="0"/>
    <w:rPr>
      <w:rFonts w:eastAsia="仿宋_GB2312"/>
      <w:kern w:val="2"/>
      <w:sz w:val="28"/>
      <w:szCs w:val="24"/>
    </w:rPr>
  </w:style>
  <w:style w:type="paragraph" w:customStyle="1" w:styleId="180">
    <w:name w:val="段落1"/>
    <w:basedOn w:val="1"/>
    <w:link w:val="179"/>
    <w:qFormat/>
    <w:uiPriority w:val="0"/>
    <w:pPr>
      <w:ind w:firstLine="560" w:firstLineChars="200"/>
    </w:pPr>
    <w:rPr>
      <w:rFonts w:eastAsia="仿宋_GB2312" w:asciiTheme="minorHAnsi" w:hAnsiTheme="minorHAnsi" w:cstheme="minorBidi"/>
      <w:sz w:val="28"/>
    </w:rPr>
  </w:style>
  <w:style w:type="paragraph" w:customStyle="1" w:styleId="181">
    <w:name w:val="图表文字"/>
    <w:basedOn w:val="1"/>
    <w:link w:val="182"/>
    <w:qFormat/>
    <w:uiPriority w:val="0"/>
    <w:pPr>
      <w:widowControl/>
      <w:spacing w:line="360" w:lineRule="auto"/>
      <w:jc w:val="center"/>
    </w:pPr>
    <w:rPr>
      <w:rFonts w:hAnsi="宋体"/>
      <w:kern w:val="0"/>
    </w:rPr>
  </w:style>
  <w:style w:type="character" w:customStyle="1" w:styleId="182">
    <w:name w:val="图表文字 Char"/>
    <w:link w:val="181"/>
    <w:qFormat/>
    <w:uiPriority w:val="0"/>
    <w:rPr>
      <w:rFonts w:ascii="Times New Roman" w:hAnsi="宋体" w:eastAsia="宋体" w:cs="Times New Roman"/>
      <w:sz w:val="21"/>
      <w:szCs w:val="24"/>
    </w:rPr>
  </w:style>
  <w:style w:type="character" w:customStyle="1" w:styleId="183">
    <w:name w:val="内封中 Char"/>
    <w:link w:val="184"/>
    <w:qFormat/>
    <w:uiPriority w:val="0"/>
    <w:rPr>
      <w:rFonts w:ascii="宋体" w:hAnsi="宋体"/>
      <w:kern w:val="2"/>
      <w:sz w:val="24"/>
      <w:szCs w:val="28"/>
    </w:rPr>
  </w:style>
  <w:style w:type="paragraph" w:customStyle="1" w:styleId="184">
    <w:name w:val="内封中"/>
    <w:basedOn w:val="1"/>
    <w:link w:val="183"/>
    <w:qFormat/>
    <w:uiPriority w:val="0"/>
    <w:pPr>
      <w:spacing w:line="240" w:lineRule="atLeast"/>
      <w:ind w:left="4" w:leftChars="2" w:firstLine="540" w:firstLineChars="225"/>
      <w:jc w:val="left"/>
    </w:pPr>
    <w:rPr>
      <w:rFonts w:ascii="宋体" w:hAnsi="宋体" w:eastAsiaTheme="minorEastAsia" w:cstheme="minorBidi"/>
      <w:sz w:val="24"/>
      <w:szCs w:val="28"/>
    </w:rPr>
  </w:style>
  <w:style w:type="paragraph" w:customStyle="1" w:styleId="18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
    <w:name w:val="Char Char Char Char Char Char Char Char Char Char Char Char Char Char"/>
    <w:qFormat/>
    <w:uiPriority w:val="0"/>
    <w:pPr>
      <w:widowControl w:val="0"/>
      <w:spacing w:line="30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87">
    <w:name w:val="p0"/>
    <w:basedOn w:val="1"/>
    <w:qFormat/>
    <w:uiPriority w:val="0"/>
    <w:pPr>
      <w:widowControl/>
    </w:pPr>
    <w:rPr>
      <w:kern w:val="0"/>
      <w:szCs w:val="21"/>
    </w:rPr>
  </w:style>
  <w:style w:type="paragraph" w:customStyle="1" w:styleId="188">
    <w:name w:val="正文1"/>
    <w:basedOn w:val="1"/>
    <w:link w:val="189"/>
    <w:qFormat/>
    <w:uiPriority w:val="0"/>
    <w:pPr>
      <w:spacing w:line="480" w:lineRule="exact"/>
      <w:ind w:firstLine="562" w:firstLineChars="200"/>
    </w:pPr>
    <w:rPr>
      <w:rFonts w:ascii="仿宋_GB2312" w:hAnsi="宋体" w:eastAsia="仿宋_GB2312" w:cs="宋体"/>
      <w:bCs/>
      <w:sz w:val="28"/>
      <w:szCs w:val="28"/>
    </w:rPr>
  </w:style>
  <w:style w:type="character" w:customStyle="1" w:styleId="189">
    <w:name w:val="正文1 Char Char"/>
    <w:link w:val="188"/>
    <w:qFormat/>
    <w:uiPriority w:val="0"/>
    <w:rPr>
      <w:rFonts w:ascii="仿宋_GB2312" w:hAnsi="宋体" w:eastAsia="仿宋_GB2312" w:cs="宋体"/>
      <w:bCs/>
      <w:kern w:val="2"/>
      <w:sz w:val="28"/>
      <w:szCs w:val="28"/>
    </w:rPr>
  </w:style>
  <w:style w:type="paragraph" w:customStyle="1" w:styleId="190">
    <w:name w:val="Char Char Char Char Zchn Zchn Char Char"/>
    <w:basedOn w:val="16"/>
    <w:qFormat/>
    <w:uiPriority w:val="0"/>
    <w:pPr>
      <w:shd w:val="clear" w:color="auto" w:fill="000080"/>
      <w:adjustRightInd w:val="0"/>
      <w:spacing w:line="436" w:lineRule="exact"/>
      <w:ind w:left="357"/>
      <w:jc w:val="left"/>
      <w:outlineLvl w:val="3"/>
    </w:pPr>
    <w:rPr>
      <w:rFonts w:ascii="Tahoma" w:hAnsi="Tahoma"/>
      <w:b/>
      <w:sz w:val="24"/>
      <w:szCs w:val="24"/>
    </w:rPr>
  </w:style>
  <w:style w:type="character" w:customStyle="1" w:styleId="191">
    <w:name w:val="不明显强调1"/>
    <w:qFormat/>
    <w:uiPriority w:val="0"/>
    <w:rPr>
      <w:i/>
      <w:color w:val="808080"/>
    </w:rPr>
  </w:style>
  <w:style w:type="character" w:customStyle="1" w:styleId="192">
    <w:name w:val="15"/>
    <w:qFormat/>
    <w:uiPriority w:val="0"/>
    <w:rPr>
      <w:rFonts w:hint="default" w:ascii="Times New Roman" w:hAnsi="Times New Roman" w:cs="Times New Roman"/>
      <w:color w:val="0000FF"/>
      <w:u w:val="single"/>
    </w:rPr>
  </w:style>
  <w:style w:type="character" w:customStyle="1" w:styleId="193">
    <w:name w:val="Char Char2"/>
    <w:qFormat/>
    <w:locked/>
    <w:uiPriority w:val="0"/>
    <w:rPr>
      <w:rFonts w:eastAsia="仿宋"/>
      <w:kern w:val="2"/>
      <w:sz w:val="18"/>
      <w:szCs w:val="18"/>
      <w:lang w:val="en-US" w:eastAsia="zh-CN" w:bidi="ar-SA"/>
    </w:rPr>
  </w:style>
  <w:style w:type="character" w:customStyle="1" w:styleId="194">
    <w:name w:val="Char Char1"/>
    <w:semiHidden/>
    <w:qFormat/>
    <w:locked/>
    <w:uiPriority w:val="0"/>
    <w:rPr>
      <w:rFonts w:eastAsia="仿宋"/>
      <w:kern w:val="2"/>
      <w:sz w:val="18"/>
      <w:szCs w:val="18"/>
      <w:lang w:val="en-US" w:eastAsia="zh-CN" w:bidi="ar-SA"/>
    </w:rPr>
  </w:style>
  <w:style w:type="paragraph" w:customStyle="1" w:styleId="195">
    <w:name w:val="Char Char Char Char Char Char Char Char Char"/>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96">
    <w:name w:val="标题 2 字符"/>
    <w:semiHidden/>
    <w:qFormat/>
    <w:uiPriority w:val="9"/>
    <w:rPr>
      <w:rFonts w:ascii="宋体" w:hAnsi="宋体" w:eastAsia="宋体" w:cs="宋体"/>
      <w:b/>
      <w:bCs/>
      <w:kern w:val="0"/>
      <w:sz w:val="36"/>
      <w:szCs w:val="36"/>
    </w:rPr>
  </w:style>
  <w:style w:type="character" w:customStyle="1" w:styleId="197">
    <w:name w:val="批注框文本 字符"/>
    <w:semiHidden/>
    <w:qFormat/>
    <w:uiPriority w:val="99"/>
    <w:rPr>
      <w:sz w:val="18"/>
      <w:szCs w:val="18"/>
    </w:rPr>
  </w:style>
  <w:style w:type="character" w:customStyle="1" w:styleId="198">
    <w:name w:val="页脚 字符"/>
    <w:semiHidden/>
    <w:qFormat/>
    <w:uiPriority w:val="99"/>
    <w:rPr>
      <w:sz w:val="18"/>
      <w:szCs w:val="18"/>
    </w:rPr>
  </w:style>
  <w:style w:type="character" w:customStyle="1" w:styleId="199">
    <w:name w:val="页眉 字符"/>
    <w:semiHidden/>
    <w:qFormat/>
    <w:uiPriority w:val="99"/>
    <w:rPr>
      <w:sz w:val="18"/>
      <w:szCs w:val="18"/>
    </w:rPr>
  </w:style>
  <w:style w:type="paragraph" w:customStyle="1" w:styleId="200">
    <w:name w:val="msonormal"/>
    <w:basedOn w:val="1"/>
    <w:qFormat/>
    <w:uiPriority w:val="99"/>
    <w:pPr>
      <w:widowControl/>
      <w:spacing w:before="100" w:beforeAutospacing="1" w:after="100" w:afterAutospacing="1"/>
      <w:jc w:val="left"/>
    </w:pPr>
    <w:rPr>
      <w:rFonts w:ascii="宋体" w:hAnsi="宋体" w:cs="宋体"/>
      <w:kern w:val="0"/>
      <w:sz w:val="24"/>
    </w:rPr>
  </w:style>
  <w:style w:type="character" w:customStyle="1" w:styleId="201">
    <w:name w:val="标题 1 字符"/>
    <w:qFormat/>
    <w:uiPriority w:val="9"/>
    <w:rPr>
      <w:b/>
      <w:bCs/>
      <w:kern w:val="44"/>
      <w:sz w:val="44"/>
      <w:szCs w:val="44"/>
    </w:rPr>
  </w:style>
  <w:style w:type="paragraph" w:customStyle="1" w:styleId="202">
    <w:name w:val="Char Char Char Char1"/>
    <w:basedOn w:val="1"/>
    <w:qFormat/>
    <w:uiPriority w:val="0"/>
    <w:pPr>
      <w:spacing w:line="360" w:lineRule="auto"/>
    </w:pPr>
    <w:rPr>
      <w:rFonts w:ascii="宋体" w:hAnsi="宋体"/>
      <w:sz w:val="24"/>
      <w:szCs w:val="20"/>
    </w:rPr>
  </w:style>
  <w:style w:type="character" w:customStyle="1" w:styleId="203">
    <w:name w:val="fontstyle01"/>
    <w:qFormat/>
    <w:uiPriority w:val="0"/>
    <w:rPr>
      <w:rFonts w:hint="eastAsia" w:ascii="仿宋_GB2312" w:eastAsia="仿宋_GB2312"/>
      <w:color w:val="000000"/>
      <w:sz w:val="32"/>
      <w:szCs w:val="32"/>
    </w:rPr>
  </w:style>
  <w:style w:type="character" w:customStyle="1" w:styleId="204">
    <w:name w:val="fontstyle21"/>
    <w:qFormat/>
    <w:uiPriority w:val="0"/>
    <w:rPr>
      <w:rFonts w:hint="default" w:ascii="TimesNewRomanPSMT" w:hAnsi="TimesNewRomanPSMT"/>
      <w:color w:val="000000"/>
      <w:sz w:val="32"/>
      <w:szCs w:val="32"/>
    </w:rPr>
  </w:style>
  <w:style w:type="character" w:customStyle="1" w:styleId="205">
    <w:name w:val="HTML 预设格式 Char"/>
    <w:basedOn w:val="47"/>
    <w:link w:val="39"/>
    <w:qFormat/>
    <w:uiPriority w:val="99"/>
    <w:rPr>
      <w:rFonts w:ascii="宋体" w:hAnsi="宋体" w:eastAsia="宋体" w:cs="Times New Roman"/>
      <w:sz w:val="24"/>
      <w:szCs w:val="24"/>
      <w:lang w:val="zh-CN" w:eastAsia="zh-CN"/>
    </w:rPr>
  </w:style>
  <w:style w:type="paragraph" w:customStyle="1" w:styleId="206">
    <w:name w:val="paragraph"/>
    <w:basedOn w:val="1"/>
    <w:semiHidden/>
    <w:qFormat/>
    <w:uiPriority w:val="0"/>
    <w:pPr>
      <w:widowControl/>
      <w:spacing w:before="100" w:beforeAutospacing="1" w:after="100" w:afterAutospacing="1"/>
      <w:jc w:val="left"/>
    </w:pPr>
    <w:rPr>
      <w:rFonts w:ascii="等线" w:hAnsi="等线" w:eastAsia="等线"/>
      <w:kern w:val="0"/>
      <w:sz w:val="24"/>
    </w:rPr>
  </w:style>
  <w:style w:type="table" w:customStyle="1" w:styleId="207">
    <w:name w:val="Table Normal"/>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208">
    <w:name w:val="标题 11"/>
    <w:basedOn w:val="1"/>
    <w:qFormat/>
    <w:uiPriority w:val="1"/>
    <w:pPr>
      <w:jc w:val="left"/>
      <w:outlineLvl w:val="1"/>
    </w:pPr>
    <w:rPr>
      <w:rFonts w:ascii="华光小标宋_CNKI" w:hAnsi="华光小标宋_CNKI" w:eastAsia="华光小标宋_CNKI" w:cstheme="minorBidi"/>
      <w:kern w:val="0"/>
      <w:sz w:val="44"/>
      <w:szCs w:val="44"/>
      <w:lang w:eastAsia="en-US"/>
    </w:rPr>
  </w:style>
  <w:style w:type="paragraph" w:customStyle="1" w:styleId="209">
    <w:name w:val="Table Paragraph"/>
    <w:basedOn w:val="1"/>
    <w:qFormat/>
    <w:uiPriority w:val="0"/>
    <w:pPr>
      <w:jc w:val="left"/>
    </w:pPr>
    <w:rPr>
      <w:rFonts w:asciiTheme="minorHAnsi" w:hAnsiTheme="minorHAnsi" w:eastAsiaTheme="minorEastAsia" w:cstheme="minorBidi"/>
      <w:kern w:val="0"/>
      <w:sz w:val="22"/>
      <w:szCs w:val="22"/>
      <w:lang w:eastAsia="en-US"/>
    </w:rPr>
  </w:style>
  <w:style w:type="paragraph" w:customStyle="1" w:styleId="210">
    <w:name w:val="正  文"/>
    <w:basedOn w:val="1"/>
    <w:next w:val="1"/>
    <w:qFormat/>
    <w:uiPriority w:val="0"/>
    <w:pPr>
      <w:spacing w:line="360" w:lineRule="auto"/>
      <w:ind w:firstLine="560"/>
    </w:pPr>
    <w:rPr>
      <w:rFonts w:ascii="宋体" w:hAnsi="宋体" w:cs="仿宋_GB2312" w:eastAsiaTheme="minorEastAsia"/>
      <w:sz w:val="24"/>
      <w:szCs w:val="28"/>
    </w:rPr>
  </w:style>
  <w:style w:type="paragraph" w:customStyle="1" w:styleId="211">
    <w:name w:val="文档正文"/>
    <w:basedOn w:val="1"/>
    <w:qFormat/>
    <w:uiPriority w:val="0"/>
    <w:pPr>
      <w:adjustRightInd w:val="0"/>
      <w:spacing w:line="576" w:lineRule="exact"/>
      <w:ind w:left="981" w:hanging="420"/>
    </w:pPr>
    <w:rPr>
      <w:rFonts w:ascii="宋体" w:hAnsi="宋体" w:eastAsia="仿宋_GB2312"/>
      <w:sz w:val="28"/>
      <w:szCs w:val="22"/>
    </w:rPr>
  </w:style>
  <w:style w:type="paragraph" w:customStyle="1" w:styleId="212">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213">
    <w:name w:val="脚注文本 Char"/>
    <w:basedOn w:val="47"/>
    <w:link w:val="33"/>
    <w:semiHidden/>
    <w:qFormat/>
    <w:uiPriority w:val="99"/>
    <w:rPr>
      <w:rFonts w:ascii="Calibri" w:hAnsi="Calibri" w:eastAsia="宋体" w:cs="Times New Roman"/>
      <w:kern w:val="2"/>
      <w:sz w:val="18"/>
      <w:szCs w:val="24"/>
    </w:rPr>
  </w:style>
  <w:style w:type="paragraph" w:customStyle="1" w:styleId="214">
    <w:name w:val="汇编正文"/>
    <w:basedOn w:val="1"/>
    <w:qFormat/>
    <w:uiPriority w:val="0"/>
    <w:pPr>
      <w:spacing w:line="560" w:lineRule="exact"/>
      <w:ind w:firstLine="560" w:firstLineChars="200"/>
      <w:textAlignment w:val="top"/>
    </w:pPr>
    <w:rPr>
      <w:rFonts w:hint="eastAsia" w:eastAsia="仿宋_GB2312"/>
      <w:sz w:val="32"/>
      <w:szCs w:val="32"/>
    </w:rPr>
  </w:style>
  <w:style w:type="paragraph" w:customStyle="1" w:styleId="215">
    <w:name w:val="Table Text"/>
    <w:basedOn w:val="1"/>
    <w:semiHidden/>
    <w:qFormat/>
    <w:uiPriority w:val="0"/>
    <w:rPr>
      <w:rFonts w:ascii="仿宋" w:hAnsi="仿宋" w:eastAsia="仿宋" w:cs="仿宋"/>
      <w:sz w:val="30"/>
      <w:szCs w:val="30"/>
      <w:lang w:eastAsia="en-US"/>
    </w:rPr>
  </w:style>
  <w:style w:type="paragraph" w:customStyle="1" w:styleId="216">
    <w:name w:val="标题 21"/>
    <w:basedOn w:val="1"/>
    <w:next w:val="1"/>
    <w:qFormat/>
    <w:uiPriority w:val="0"/>
    <w:pPr>
      <w:keepNext/>
      <w:keepLines/>
      <w:widowControl/>
      <w:numPr>
        <w:ilvl w:val="1"/>
        <w:numId w:val="1"/>
      </w:numPr>
      <w:kinsoku w:val="0"/>
      <w:autoSpaceDE w:val="0"/>
      <w:autoSpaceDN w:val="0"/>
      <w:adjustRightInd w:val="0"/>
      <w:spacing w:before="312" w:beforeLines="100" w:after="249" w:afterLines="80"/>
      <w:jc w:val="left"/>
      <w:outlineLvl w:val="1"/>
    </w:pPr>
    <w:rPr>
      <w:rFonts w:ascii="Arial" w:hAnsi="Arial" w:eastAsia="黑体"/>
      <w:b/>
      <w:bCs/>
      <w:snapToGrid w:val="0"/>
      <w:color w:val="000000"/>
      <w:kern w:val="0"/>
      <w:sz w:val="36"/>
      <w:szCs w:val="32"/>
    </w:rPr>
  </w:style>
  <w:style w:type="paragraph" w:customStyle="1" w:styleId="217">
    <w:name w:val="p1"/>
    <w:basedOn w:val="1"/>
    <w:qFormat/>
    <w:uiPriority w:val="0"/>
    <w:pPr>
      <w:jc w:val="left"/>
    </w:pPr>
    <w:rPr>
      <w:rFonts w:ascii="pingfang sc" w:hAnsi="pingfang sc" w:eastAsia="pingfang sc"/>
      <w:kern w:val="0"/>
      <w:sz w:val="26"/>
      <w:szCs w:val="26"/>
    </w:rPr>
  </w:style>
  <w:style w:type="paragraph" w:customStyle="1" w:styleId="218">
    <w:name w:val="Char Char Char Char2"/>
    <w:basedOn w:val="1"/>
    <w:qFormat/>
    <w:uiPriority w:val="0"/>
    <w:pPr>
      <w:spacing w:line="360" w:lineRule="auto"/>
    </w:pPr>
    <w:rPr>
      <w:rFonts w:ascii="宋体" w:hAnsi="宋体"/>
      <w:sz w:val="24"/>
      <w:szCs w:val="20"/>
    </w:rPr>
  </w:style>
  <w:style w:type="paragraph" w:customStyle="1" w:styleId="219">
    <w:name w:val="样式 文字 + 首行缩进:  2 字符3"/>
    <w:basedOn w:val="1"/>
    <w:qFormat/>
    <w:uiPriority w:val="0"/>
    <w:pPr>
      <w:snapToGrid w:val="0"/>
      <w:spacing w:line="360" w:lineRule="auto"/>
      <w:ind w:firstLine="601" w:firstLineChars="200"/>
      <w:jc w:val="left"/>
    </w:pPr>
    <w:rPr>
      <w:rFonts w:ascii="Calibri" w:hAnsi="Calibri"/>
      <w:sz w:val="28"/>
      <w:szCs w:val="28"/>
    </w:rPr>
  </w:style>
  <w:style w:type="character" w:customStyle="1" w:styleId="220">
    <w:name w:val="批注主题 Char"/>
    <w:basedOn w:val="63"/>
    <w:link w:val="42"/>
    <w:qFormat/>
    <w:uiPriority w:val="0"/>
    <w:rPr>
      <w:rFonts w:ascii="Times New Roman" w:hAnsi="Times New Roman" w:eastAsia="宋体" w:cs="Times New Roman"/>
      <w:b/>
      <w:bCs/>
      <w:kern w:val="2"/>
      <w:sz w:val="28"/>
      <w:szCs w:val="22"/>
    </w:rPr>
  </w:style>
  <w:style w:type="paragraph" w:customStyle="1" w:styleId="221">
    <w:name w:val="xl53"/>
    <w:basedOn w:val="1"/>
    <w:qFormat/>
    <w:uiPriority w:val="99"/>
    <w:pPr>
      <w:pBdr>
        <w:top w:val="single" w:color="auto" w:sz="4" w:space="0"/>
        <w:left w:val="single" w:color="auto" w:sz="8" w:space="0"/>
        <w:bottom w:val="single" w:color="auto" w:sz="8" w:space="0"/>
        <w:right w:val="single" w:color="auto" w:sz="4" w:space="0"/>
      </w:pBdr>
      <w:spacing w:before="100" w:beforeAutospacing="1" w:after="100" w:afterAutospacing="1" w:line="100" w:lineRule="exact"/>
      <w:ind w:firstLine="880" w:firstLineChars="200"/>
      <w:jc w:val="center"/>
    </w:pPr>
    <w:rPr>
      <w:rFonts w:ascii="宋体" w:hAnsi="宋体" w:cstheme="minorBidi"/>
      <w:b/>
      <w:bCs/>
      <w:sz w:val="20"/>
      <w:szCs w:val="22"/>
    </w:rPr>
  </w:style>
  <w:style w:type="paragraph" w:customStyle="1" w:styleId="222">
    <w:name w:val="封面项目名称"/>
    <w:qFormat/>
    <w:uiPriority w:val="0"/>
    <w:pPr>
      <w:spacing w:line="360" w:lineRule="auto"/>
      <w:jc w:val="center"/>
    </w:pPr>
    <w:rPr>
      <w:rFonts w:ascii="Calibri" w:hAnsi="Calibri" w:eastAsia="宋体" w:cstheme="minorBidi"/>
      <w:b/>
      <w:sz w:val="44"/>
      <w:szCs w:val="72"/>
      <w:lang w:val="en-US" w:eastAsia="zh-CN" w:bidi="ar-SA"/>
    </w:rPr>
  </w:style>
  <w:style w:type="paragraph" w:customStyle="1" w:styleId="223">
    <w:name w:val="版本管理"/>
    <w:qFormat/>
    <w:uiPriority w:val="0"/>
    <w:pPr>
      <w:tabs>
        <w:tab w:val="center" w:pos="4153"/>
        <w:tab w:val="right" w:pos="8306"/>
      </w:tabs>
      <w:snapToGrid w:val="0"/>
      <w:spacing w:line="360" w:lineRule="auto"/>
      <w:jc w:val="center"/>
    </w:pPr>
    <w:rPr>
      <w:rFonts w:ascii="Calibri" w:hAnsi="Calibri" w:eastAsia="宋体" w:cstheme="minorBidi"/>
      <w:b/>
      <w:sz w:val="32"/>
      <w:szCs w:val="44"/>
      <w:lang w:val="en-US" w:eastAsia="zh-CN" w:bidi="ar-SA"/>
    </w:rPr>
  </w:style>
  <w:style w:type="paragraph" w:customStyle="1" w:styleId="224">
    <w:name w:val="版本表格头"/>
    <w:qFormat/>
    <w:uiPriority w:val="0"/>
    <w:pPr>
      <w:tabs>
        <w:tab w:val="center" w:pos="4153"/>
        <w:tab w:val="right" w:pos="8306"/>
      </w:tabs>
      <w:snapToGrid w:val="0"/>
      <w:jc w:val="center"/>
    </w:pPr>
    <w:rPr>
      <w:rFonts w:hint="eastAsia" w:ascii="Times New Roman" w:hAnsi="Times New Roman" w:eastAsia="宋体" w:cs="Times New Roman"/>
      <w:b/>
      <w:szCs w:val="24"/>
      <w:lang w:val="en-US" w:eastAsia="zh-CN" w:bidi="ar-SA"/>
    </w:rPr>
  </w:style>
  <w:style w:type="paragraph" w:customStyle="1" w:styleId="225">
    <w:name w:val="版本表格文字"/>
    <w:qFormat/>
    <w:uiPriority w:val="0"/>
    <w:pPr>
      <w:tabs>
        <w:tab w:val="center" w:pos="4153"/>
        <w:tab w:val="right" w:pos="8306"/>
      </w:tabs>
      <w:snapToGrid w:val="0"/>
      <w:jc w:val="center"/>
    </w:pPr>
    <w:rPr>
      <w:rFonts w:ascii="Times New Roman" w:hAnsi="Times New Roman" w:eastAsia="宋体" w:cs="Times New Roman"/>
      <w:b/>
      <w:szCs w:val="24"/>
      <w:lang w:val="en-US" w:eastAsia="zh-CN" w:bidi="ar-SA"/>
    </w:rPr>
  </w:style>
  <w:style w:type="paragraph" w:customStyle="1" w:styleId="226">
    <w:name w:val="图片"/>
    <w:next w:val="1"/>
    <w:qFormat/>
    <w:uiPriority w:val="0"/>
    <w:pPr>
      <w:keepNext/>
      <w:jc w:val="center"/>
    </w:pPr>
    <w:rPr>
      <w:rFonts w:ascii="Times New Roman" w:hAnsi="Times New Roman" w:eastAsia="宋体" w:cstheme="minorBidi"/>
      <w:sz w:val="28"/>
      <w:lang w:val="en-US" w:eastAsia="zh-CN" w:bidi="ar-SA"/>
    </w:rPr>
  </w:style>
  <w:style w:type="paragraph" w:customStyle="1" w:styleId="227">
    <w:name w:val="表格头"/>
    <w:qFormat/>
    <w:uiPriority w:val="0"/>
    <w:pPr>
      <w:spacing w:line="360" w:lineRule="auto"/>
      <w:jc w:val="center"/>
    </w:pPr>
    <w:rPr>
      <w:rFonts w:ascii="Times New Roman" w:hAnsi="Times New Roman" w:eastAsia="宋体" w:cs="宋体"/>
      <w:b/>
      <w:sz w:val="21"/>
      <w:szCs w:val="21"/>
      <w:lang w:val="en-US" w:eastAsia="zh-CN" w:bidi="ar-SA"/>
    </w:rPr>
  </w:style>
  <w:style w:type="paragraph" w:customStyle="1" w:styleId="228">
    <w:name w:val="二级菜单"/>
    <w:basedOn w:val="229"/>
    <w:qFormat/>
    <w:uiPriority w:val="0"/>
    <w:pPr>
      <w:numPr>
        <w:numId w:val="0"/>
      </w:numPr>
      <w:tabs>
        <w:tab w:val="left" w:pos="850"/>
      </w:tabs>
      <w:ind w:left="851" w:hanging="567"/>
    </w:pPr>
    <w:rPr>
      <w:sz w:val="30"/>
      <w:szCs w:val="30"/>
    </w:rPr>
  </w:style>
  <w:style w:type="paragraph" w:customStyle="1" w:styleId="229">
    <w:name w:val="三级菜单"/>
    <w:basedOn w:val="4"/>
    <w:qFormat/>
    <w:uiPriority w:val="0"/>
    <w:pPr>
      <w:keepLines w:val="0"/>
      <w:numPr>
        <w:ilvl w:val="0"/>
        <w:numId w:val="6"/>
      </w:numPr>
      <w:tabs>
        <w:tab w:val="left" w:pos="850"/>
      </w:tabs>
      <w:adjustRightInd w:val="0"/>
      <w:snapToGrid w:val="0"/>
      <w:spacing w:line="415" w:lineRule="auto"/>
    </w:pPr>
    <w:rPr>
      <w:rFonts w:ascii="黑体" w:hAnsi="Times New Roman" w:eastAsia="黑体"/>
      <w:b w:val="0"/>
      <w:sz w:val="28"/>
      <w:szCs w:val="28"/>
    </w:rPr>
  </w:style>
  <w:style w:type="paragraph" w:customStyle="1" w:styleId="230">
    <w:name w:val="技术正文"/>
    <w:basedOn w:val="1"/>
    <w:qFormat/>
    <w:uiPriority w:val="0"/>
    <w:pPr>
      <w:spacing w:line="360" w:lineRule="auto"/>
      <w:ind w:firstLine="200" w:firstLineChars="200"/>
    </w:pPr>
    <w:rPr>
      <w:rFonts w:ascii="宋体" w:cstheme="minorBidi"/>
      <w:sz w:val="24"/>
      <w:szCs w:val="22"/>
    </w:rPr>
  </w:style>
  <w:style w:type="paragraph" w:customStyle="1" w:styleId="231">
    <w:name w:val="封面-编号"/>
    <w:basedOn w:val="1"/>
    <w:qFormat/>
    <w:uiPriority w:val="0"/>
    <w:pPr>
      <w:spacing w:line="360" w:lineRule="auto"/>
      <w:jc w:val="right"/>
    </w:pPr>
    <w:rPr>
      <w:rFonts w:hint="eastAsia" w:ascii="方正小标宋_GBK" w:hAnsi="方正小标宋_GBK" w:eastAsia="方正小标宋_GBK" w:cs="方正小标宋_GBK"/>
      <w:sz w:val="28"/>
      <w:szCs w:val="22"/>
    </w:rPr>
  </w:style>
  <w:style w:type="paragraph" w:customStyle="1" w:styleId="232">
    <w:name w:val="封面-落款"/>
    <w:qFormat/>
    <w:uiPriority w:val="0"/>
    <w:pPr>
      <w:adjustRightInd w:val="0"/>
      <w:ind w:left="1081" w:leftChars="386" w:right="1355" w:rightChars="484"/>
    </w:pPr>
    <w:rPr>
      <w:rFonts w:hint="eastAsia" w:ascii="Calibri" w:hAnsi="Calibri" w:eastAsia="方正小标宋_GBK" w:cs="Times New Roman"/>
      <w:sz w:val="30"/>
      <w:lang w:val="en-US" w:eastAsia="zh-CN" w:bidi="ar-SA"/>
    </w:rPr>
  </w:style>
  <w:style w:type="paragraph" w:customStyle="1" w:styleId="233">
    <w:name w:val="封面落款"/>
    <w:qFormat/>
    <w:uiPriority w:val="0"/>
    <w:pPr>
      <w:adjustRightInd w:val="0"/>
      <w:snapToGrid w:val="0"/>
      <w:spacing w:line="360" w:lineRule="auto"/>
      <w:jc w:val="center"/>
    </w:pPr>
    <w:rPr>
      <w:rFonts w:ascii="Times New Roman" w:hAnsi="Times New Roman" w:eastAsia="楷体_GB2312" w:cs="Times New Roman"/>
      <w:b/>
      <w:snapToGrid w:val="0"/>
      <w:color w:val="000000"/>
      <w:spacing w:val="60"/>
      <w:sz w:val="30"/>
      <w:szCs w:val="30"/>
      <w:lang w:val="en-US" w:eastAsia="zh-CN" w:bidi="ar-SA"/>
    </w:rPr>
  </w:style>
  <w:style w:type="paragraph" w:customStyle="1" w:styleId="234">
    <w:name w:val="其他"/>
    <w:basedOn w:val="1"/>
    <w:link w:val="235"/>
    <w:qFormat/>
    <w:uiPriority w:val="0"/>
    <w:pPr>
      <w:spacing w:line="360" w:lineRule="auto"/>
      <w:ind w:firstLine="880" w:firstLineChars="200"/>
      <w:jc w:val="center"/>
    </w:pPr>
    <w:rPr>
      <w:rFonts w:ascii="黑体" w:hAnsi="黑体" w:eastAsia="黑体" w:cs="黑体"/>
      <w:sz w:val="16"/>
      <w:szCs w:val="16"/>
    </w:rPr>
  </w:style>
  <w:style w:type="character" w:customStyle="1" w:styleId="235">
    <w:name w:val="其他_"/>
    <w:basedOn w:val="47"/>
    <w:link w:val="234"/>
    <w:qFormat/>
    <w:uiPriority w:val="0"/>
    <w:rPr>
      <w:rFonts w:ascii="黑体" w:hAnsi="黑体" w:eastAsia="黑体" w:cs="黑体"/>
      <w:kern w:val="2"/>
      <w:sz w:val="16"/>
      <w:szCs w:val="16"/>
    </w:rPr>
  </w:style>
  <w:style w:type="paragraph" w:customStyle="1" w:styleId="236">
    <w:name w:val="正文文本1"/>
    <w:basedOn w:val="1"/>
    <w:link w:val="237"/>
    <w:qFormat/>
    <w:uiPriority w:val="0"/>
    <w:pPr>
      <w:spacing w:after="260" w:line="480" w:lineRule="auto"/>
      <w:ind w:firstLine="400" w:firstLineChars="200"/>
    </w:pPr>
    <w:rPr>
      <w:rFonts w:ascii="宋体" w:hAnsi="宋体" w:cs="宋体"/>
      <w:sz w:val="26"/>
      <w:szCs w:val="26"/>
    </w:rPr>
  </w:style>
  <w:style w:type="character" w:customStyle="1" w:styleId="237">
    <w:name w:val="正文文本_"/>
    <w:basedOn w:val="47"/>
    <w:link w:val="236"/>
    <w:qFormat/>
    <w:uiPriority w:val="0"/>
    <w:rPr>
      <w:rFonts w:ascii="宋体" w:hAnsi="宋体" w:eastAsia="宋体" w:cs="宋体"/>
      <w:kern w:val="2"/>
      <w:sz w:val="26"/>
      <w:szCs w:val="26"/>
    </w:rPr>
  </w:style>
  <w:style w:type="paragraph" w:customStyle="1" w:styleId="238">
    <w:name w:val="修订11"/>
    <w:hidden/>
    <w:unhideWhenUsed/>
    <w:qFormat/>
    <w:uiPriority w:val="99"/>
    <w:rPr>
      <w:rFonts w:ascii="Times New Roman" w:hAnsi="Times New Roman" w:eastAsia="宋体" w:cstheme="minorBidi"/>
      <w:kern w:val="2"/>
      <w:sz w:val="28"/>
      <w:szCs w:val="22"/>
      <w:lang w:val="en-US" w:eastAsia="zh-CN" w:bidi="ar-SA"/>
    </w:rPr>
  </w:style>
  <w:style w:type="character" w:customStyle="1" w:styleId="239">
    <w:name w:val="正文文本 (8)_"/>
    <w:basedOn w:val="47"/>
    <w:link w:val="240"/>
    <w:qFormat/>
    <w:uiPriority w:val="0"/>
    <w:rPr>
      <w:rFonts w:eastAsia="Times New Roman"/>
      <w:sz w:val="11"/>
      <w:szCs w:val="11"/>
    </w:rPr>
  </w:style>
  <w:style w:type="paragraph" w:customStyle="1" w:styleId="240">
    <w:name w:val="正文文本 (8)"/>
    <w:basedOn w:val="1"/>
    <w:link w:val="239"/>
    <w:qFormat/>
    <w:uiPriority w:val="0"/>
    <w:pPr>
      <w:jc w:val="left"/>
    </w:pPr>
    <w:rPr>
      <w:rFonts w:eastAsia="Times New Roman" w:asciiTheme="minorHAnsi" w:hAnsiTheme="minorHAnsi" w:cstheme="minorBidi"/>
      <w:kern w:val="0"/>
      <w:sz w:val="11"/>
      <w:szCs w:val="11"/>
    </w:rPr>
  </w:style>
  <w:style w:type="paragraph" w:customStyle="1" w:styleId="241">
    <w:name w:val="修订2"/>
    <w:hidden/>
    <w:unhideWhenUsed/>
    <w:qFormat/>
    <w:uiPriority w:val="99"/>
    <w:rPr>
      <w:rFonts w:ascii="Times New Roman" w:hAnsi="Times New Roman" w:eastAsia="宋体" w:cstheme="minorBidi"/>
      <w:kern w:val="2"/>
      <w:sz w:val="28"/>
      <w:szCs w:val="22"/>
      <w:lang w:val="en-US" w:eastAsia="zh-CN" w:bidi="ar-SA"/>
    </w:rPr>
  </w:style>
  <w:style w:type="paragraph" w:customStyle="1" w:styleId="242">
    <w:name w:val="修订3"/>
    <w:hidden/>
    <w:unhideWhenUsed/>
    <w:qFormat/>
    <w:uiPriority w:val="99"/>
    <w:rPr>
      <w:rFonts w:ascii="Times New Roman" w:hAnsi="Times New Roman" w:eastAsia="宋体" w:cstheme="minorBidi"/>
      <w:kern w:val="2"/>
      <w:sz w:val="28"/>
      <w:szCs w:val="22"/>
      <w:lang w:val="en-US" w:eastAsia="zh-CN" w:bidi="ar-SA"/>
    </w:rPr>
  </w:style>
  <w:style w:type="paragraph" w:customStyle="1" w:styleId="243">
    <w:name w:val="正文文本 (2)"/>
    <w:basedOn w:val="1"/>
    <w:qFormat/>
    <w:uiPriority w:val="0"/>
    <w:pPr>
      <w:spacing w:line="623" w:lineRule="exact"/>
      <w:ind w:firstLine="720" w:firstLineChars="200"/>
    </w:pPr>
    <w:rPr>
      <w:rFonts w:eastAsia="Times New Roman"/>
      <w:sz w:val="26"/>
      <w:szCs w:val="26"/>
    </w:rPr>
  </w:style>
  <w:style w:type="paragraph" w:customStyle="1" w:styleId="244">
    <w:name w:val="正文文本 (3)"/>
    <w:basedOn w:val="1"/>
    <w:qFormat/>
    <w:uiPriority w:val="0"/>
    <w:pPr>
      <w:spacing w:after="200" w:line="623" w:lineRule="exact"/>
      <w:ind w:firstLine="880" w:firstLineChars="200"/>
    </w:pPr>
    <w:rPr>
      <w:rFonts w:ascii="宋体" w:hAnsi="宋体" w:cs="宋体"/>
      <w:sz w:val="30"/>
      <w:szCs w:val="30"/>
    </w:rPr>
  </w:style>
  <w:style w:type="paragraph" w:customStyle="1" w:styleId="245">
    <w:name w:val="表格标题"/>
    <w:basedOn w:val="1"/>
    <w:qFormat/>
    <w:uiPriority w:val="0"/>
    <w:pPr>
      <w:spacing w:line="360" w:lineRule="auto"/>
      <w:ind w:firstLine="880" w:firstLineChars="200"/>
    </w:pPr>
    <w:rPr>
      <w:rFonts w:ascii="黑体" w:hAnsi="黑体" w:eastAsia="黑体" w:cs="黑体"/>
      <w:sz w:val="20"/>
      <w:szCs w:val="20"/>
    </w:rPr>
  </w:style>
  <w:style w:type="character" w:customStyle="1" w:styleId="246">
    <w:name w:val="尾注文本 Char"/>
    <w:basedOn w:val="47"/>
    <w:link w:val="27"/>
    <w:semiHidden/>
    <w:qFormat/>
    <w:uiPriority w:val="0"/>
    <w:rPr>
      <w:rFonts w:ascii="Calibri" w:hAnsi="Calibri" w:eastAsia="宋体" w:cs="Times New Roman"/>
      <w:kern w:val="2"/>
      <w:sz w:val="21"/>
      <w:szCs w:val="24"/>
    </w:rPr>
  </w:style>
  <w:style w:type="paragraph" w:customStyle="1" w:styleId="247">
    <w:name w:val="Index5"/>
    <w:basedOn w:val="1"/>
    <w:next w:val="1"/>
    <w:qFormat/>
    <w:uiPriority w:val="0"/>
    <w:pPr>
      <w:ind w:left="800" w:leftChars="800"/>
    </w:pPr>
    <w:rPr>
      <w:rFonts w:ascii="Calibri" w:hAnsi="Calibri"/>
    </w:rPr>
  </w:style>
  <w:style w:type="paragraph" w:customStyle="1" w:styleId="248">
    <w:name w:val="TOC2"/>
    <w:basedOn w:val="1"/>
    <w:next w:val="1"/>
    <w:qFormat/>
    <w:uiPriority w:val="0"/>
    <w:pPr>
      <w:ind w:left="420" w:leftChars="200"/>
      <w:textAlignment w:val="baseline"/>
    </w:pPr>
    <w:rPr>
      <w:rFonts w:ascii="Calibri" w:hAnsi="Calibri"/>
    </w:rPr>
  </w:style>
  <w:style w:type="paragraph" w:customStyle="1" w:styleId="249">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 w:type="character" w:customStyle="1" w:styleId="250">
    <w:name w:val="16"/>
    <w:qFormat/>
    <w:uiPriority w:val="0"/>
    <w:rPr>
      <w:rFonts w:hint="default" w:ascii="Times New Roman" w:hAnsi="Times New Roman" w:cs="Times New Roman"/>
    </w:rPr>
  </w:style>
  <w:style w:type="character" w:customStyle="1" w:styleId="251">
    <w:name w:val="font01"/>
    <w:qFormat/>
    <w:uiPriority w:val="0"/>
    <w:rPr>
      <w:rFonts w:ascii="方正书宋_GBK" w:hAnsi="方正书宋_GBK" w:eastAsia="方正书宋_GBK" w:cs="方正书宋_GBK"/>
      <w:color w:val="000000"/>
      <w:sz w:val="24"/>
      <w:szCs w:val="24"/>
      <w:u w:val="none"/>
    </w:rPr>
  </w:style>
  <w:style w:type="character" w:customStyle="1" w:styleId="252">
    <w:name w:val="fontstyle31"/>
    <w:qFormat/>
    <w:uiPriority w:val="0"/>
    <w:rPr>
      <w:rFonts w:hint="eastAsia" w:ascii="仿宋_GB2312" w:eastAsia="仿宋_GB2312"/>
      <w:color w:val="000000"/>
      <w:sz w:val="32"/>
      <w:szCs w:val="32"/>
    </w:rPr>
  </w:style>
  <w:style w:type="paragraph" w:customStyle="1" w:styleId="253">
    <w:name w:val="BodyText1I2"/>
    <w:basedOn w:val="1"/>
    <w:qFormat/>
    <w:uiPriority w:val="0"/>
    <w:pPr>
      <w:spacing w:after="120"/>
      <w:ind w:left="200" w:leftChars="200" w:firstLine="200" w:firstLineChars="200"/>
      <w:textAlignment w:val="baseline"/>
    </w:pPr>
    <w:rPr>
      <w:rFonts w:ascii="等线" w:hAnsi="等线" w:eastAsia="仿宋" w:cs="Arial"/>
      <w:kern w:val="0"/>
      <w:sz w:val="20"/>
    </w:rPr>
  </w:style>
  <w:style w:type="paragraph" w:customStyle="1" w:styleId="254">
    <w:name w:val="正文文本首行缩进 21"/>
    <w:basedOn w:val="1"/>
    <w:qFormat/>
    <w:uiPriority w:val="0"/>
    <w:pPr>
      <w:spacing w:after="120" w:line="240" w:lineRule="atLeast"/>
      <w:ind w:left="420" w:leftChars="200" w:firstLine="420" w:firstLineChars="200"/>
    </w:pPr>
    <w:rPr>
      <w:rFonts w:ascii="Calibri" w:hAnsi="Calibri" w:eastAsia="仿宋_GB2312" w:cs="黑体"/>
      <w:spacing w:val="-6"/>
      <w:szCs w:val="20"/>
    </w:rPr>
  </w:style>
  <w:style w:type="paragraph" w:customStyle="1" w:styleId="255">
    <w:name w:val="正文 New New New New New New New New New New New New New New New New New New New New New New New New New New New New New New New New"/>
    <w:next w:val="254"/>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bwMode="auto">
        <a:noFill/>
        <a:ln w="12700">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1183</Words>
  <Characters>1281</Characters>
  <Lines>10</Lines>
  <Paragraphs>2</Paragraphs>
  <TotalTime>0</TotalTime>
  <ScaleCrop>false</ScaleCrop>
  <LinksUpToDate>false</LinksUpToDate>
  <CharactersWithSpaces>1362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2026-02-11T10:06:00Z</dcterms:created>
  <dc:creator>王灿</dc:creator>
  <cp:lastModifiedBy>kylin</cp:lastModifiedBy>
  <cp:lastPrinted>2026-01-26T23:26:00Z</cp:lastPrinted>
  <dcterms:modified xsi:type="dcterms:W3CDTF">2026-02-12T10:00:09Z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93638AB6BF1B45D8B18D4DE896B3780F_13</vt:lpwstr>
  </property>
  <property fmtid="{D5CDD505-2E9C-101B-9397-08002B2CF9AE}" pid="4" name="KSOTemplateDocerSaveRecord">
    <vt:lpwstr>eyJoZGlkIjoiNWJlMGU1NDcyZjg5YzliZTU0ZDgzY2NiOTU3Y2U0ZDkiLCJ1c2VySWQiOiIzOTgxNTY4MzMifQ==</vt:lpwstr>
  </property>
</Properties>
</file>